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image1.png" ContentType="image/png"/>
  <Override PartName="/word/media/image2.png" ContentType="image/png"/>
  <Override PartName="/word/media/image4.png" ContentType="image/png"/>
  <Override PartName="/word/media/image3.png" ContentType="image/png"/>
  <Override PartName="/word/media/image5.png" ContentType="image/png"/>
  <Override PartName="/word/media/image6.emf" ContentType="image/x-emf"/>
  <Override PartName="/word/media/image7.png" ContentType="image/png"/>
  <Override PartName="/word/media/image8.emf" ContentType="image/x-emf"/>
  <Override PartName="/word/media/image10.emf" ContentType="image/x-emf"/>
  <Override PartName="/word/media/image9.emf" ContentType="image/x-emf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contents"/>
    <w:p>
      <w:pPr>
        <w:pStyle w:val="Heading1"/>
      </w:pPr>
      <w:r>
        <w:t xml:space="preserve">Contents</w:t>
      </w:r>
    </w:p>
    <w:p>
      <w:pPr>
        <w:pStyle w:val="FirstParagraph"/>
      </w:pPr>
      <w:hyperlink w:anchor="grid-table-examples">
        <w:r>
          <w:rPr>
            <w:rStyle w:val="Hyperlink"/>
          </w:rPr>
          <w:t xml:space="preserve">1 Grid table examples</w:t>
        </w:r>
      </w:hyperlink>
      <w:r>
        <w:br/>
      </w:r>
      <w:hyperlink w:anchor="pipe-table-examples">
        <w:r>
          <w:rPr>
            <w:rStyle w:val="Hyperlink"/>
          </w:rPr>
          <w:t xml:space="preserve">2 Pipe table examples</w:t>
        </w:r>
      </w:hyperlink>
      <w:r>
        <w:br/>
      </w:r>
      <w:hyperlink w:anchor="history">
        <w:r>
          <w:rPr>
            <w:rStyle w:val="Hyperlink"/>
          </w:rPr>
          <w:t xml:space="preserve">3 History</w:t>
        </w:r>
      </w:hyperlink>
      <w:r>
        <w:br/>
      </w:r>
      <w:hyperlink w:anchor="uml-diagrams">
        <w:r>
          <w:rPr>
            <w:rStyle w:val="Hyperlink"/>
          </w:rPr>
          <w:t xml:space="preserve">4 UML Diagrams</w:t>
        </w:r>
      </w:hyperlink>
    </w:p>
    <w:bookmarkEnd w:id="20"/>
    <w:bookmarkStart w:id="21" w:name="grid-table-examples"/>
    <w:p>
      <w:pPr>
        <w:pStyle w:val="Heading1"/>
      </w:pPr>
      <w:r>
        <w:t xml:space="preserve">1 Grid table examples</w:t>
      </w:r>
    </w:p>
    <w:p>
      <w:pPr>
        <w:pStyle w:val="FirstParagraph"/>
      </w:pPr>
      <w:r>
        <w:t xml:space="preserve">Example Grid Table 1</w:t>
      </w:r>
    </w:p>
    <w:tbl>
      <w:tblPr>
        <w:tblStyle w:val="Table"/>
        <w:tblW w:type="pct" w:w="4752"/>
        <w:tblLayout w:type="fixed"/>
        <w:tblLook w:firstRow="1" w:lastRow="0" w:firstColumn="0" w:lastColumn="0" w:noHBand="0" w:noVBand="0" w:val="0020"/>
      </w:tblPr>
      <w:tblGrid>
        <w:gridCol w:w="916"/>
        <w:gridCol w:w="916"/>
        <w:gridCol w:w="981"/>
        <w:gridCol w:w="916"/>
        <w:gridCol w:w="916"/>
        <w:gridCol w:w="981"/>
        <w:gridCol w:w="981"/>
        <w:gridCol w:w="916"/>
      </w:tblGrid>
      <w:tr>
        <w:trPr>
          <w:tblHeader w:val="on"/>
        </w:trPr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Use cases</w:t>
            </w:r>
          </w:p>
        </w:tc>
        <w:tc>
          <w:tcPr>
            <w:gridSpan w:val="3"/>
          </w:tcPr>
          <w:p>
            <w:pPr>
              <w:pStyle w:val="Compact"/>
              <w:jc w:val="center"/>
            </w:pPr>
            <w:r>
              <w:t xml:space="preserve">Characteristic parameter (KPI)</w:t>
            </w:r>
          </w:p>
        </w:tc>
        <w:tc>
          <w:tcPr>
            <w:gridSpan w:val="3"/>
          </w:tcPr>
          <w:p>
            <w:pPr>
              <w:pStyle w:val="Compact"/>
              <w:jc w:val="center"/>
            </w:pPr>
            <w:r>
              <w:t xml:space="preserve">Influence quantity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Remarks</w:t>
            </w:r>
          </w:p>
        </w:tc>
      </w:tr>
      <w:tr>
        <w:trPr>
          <w:tblHeader w:val="on"/>
        </w:trP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Max allowed</w:t>
            </w:r>
            <w:r>
              <w:t xml:space="preserve"> </w:t>
            </w:r>
            <w:r>
              <w:t xml:space="preserve">end-to-end</w:t>
            </w:r>
            <w:r>
              <w:t xml:space="preserve"> </w:t>
            </w:r>
            <w:r>
              <w:t xml:space="preserve">latency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Service bit</w:t>
            </w:r>
            <w:r>
              <w:t xml:space="preserve"> </w:t>
            </w:r>
            <w:r>
              <w:t xml:space="preserve">rate: user-</w:t>
            </w:r>
            <w:r>
              <w:t xml:space="preserve"> </w:t>
            </w:r>
            <w:r>
              <w:t xml:space="preserve">experienced</w:t>
            </w:r>
            <w:r>
              <w:t xml:space="preserve"> </w:t>
            </w:r>
            <w:r>
              <w:t xml:space="preserve">data rate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Reliability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Message</w:t>
            </w:r>
            <w:r>
              <w:t xml:space="preserve"> </w:t>
            </w:r>
            <w:r>
              <w:t xml:space="preserve">size (byte)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UE Speed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Service Area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Immersive</w:t>
            </w:r>
            <w:r>
              <w:t xml:space="preserve"> </w:t>
            </w:r>
            <w:r>
              <w:t xml:space="preserve">multi-modal</w:t>
            </w:r>
            <w:r>
              <w:t xml:space="preserve"> </w:t>
            </w:r>
            <w:r>
              <w:t xml:space="preserve">VR (UL:</w:t>
            </w:r>
            <w:r>
              <w:t xml:space="preserve"> </w:t>
            </w:r>
            <w:r>
              <w:t xml:space="preserve">device →</w:t>
            </w:r>
            <w:r>
              <w:t xml:space="preserve"> </w:t>
            </w:r>
            <w:r>
              <w:t xml:space="preserve">application</w:t>
            </w:r>
            <w:r>
              <w:t xml:space="preserve"> </w:t>
            </w:r>
            <w:r>
              <w:t xml:space="preserve">server)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 ms</w:t>
            </w:r>
            <w:r>
              <w:t xml:space="preserve"> </w:t>
            </w:r>
            <w:r>
              <w:t xml:space="preserve">(note 2)</w:t>
            </w:r>
          </w:p>
        </w:tc>
        <w:tc>
          <w:tcPr/>
          <w:p>
            <w:pPr>
              <w:jc w:val="center"/>
            </w:pPr>
            <w:r>
              <w:t xml:space="preserve">16 Kbit/s -2</w:t>
            </w:r>
            <w:r>
              <w:t xml:space="preserve"> </w:t>
            </w:r>
            <w:r>
              <w:t xml:space="preserve">Mbit/s</w:t>
            </w:r>
            <w:r>
              <w:t xml:space="preserve"> </w:t>
            </w:r>
            <w:r>
              <w:t xml:space="preserve">(without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compression</w:t>
            </w:r>
            <w:r>
              <w:t xml:space="preserve"> </w:t>
            </w:r>
            <w:r>
              <w:t xml:space="preserve">encoding)</w:t>
            </w:r>
          </w:p>
          <w:p>
            <w:pPr>
              <w:jc w:val="center"/>
            </w:pPr>
            <w:r>
              <w:t xml:space="preserve">0.8 - 200</w:t>
            </w:r>
            <w:r>
              <w:t xml:space="preserve"> </w:t>
            </w:r>
            <w:r>
              <w:t xml:space="preserve">Kbit/s</w:t>
            </w:r>
            <w:r>
              <w:t xml:space="preserve"> </w:t>
            </w:r>
            <w:r>
              <w:t xml:space="preserve">(with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encoding)</w:t>
            </w:r>
          </w:p>
        </w:tc>
        <w:tc>
          <w:tcPr/>
          <w:p>
            <w:pPr>
              <w:jc w:val="center"/>
            </w:pPr>
            <w:r>
              <w:t xml:space="preserve">99.9%</w:t>
            </w:r>
            <w:r>
              <w:t xml:space="preserve"> </w:t>
            </w:r>
            <w:r>
              <w:t xml:space="preserve">(without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compression</w:t>
            </w:r>
            <w:r>
              <w:t xml:space="preserve"> </w:t>
            </w:r>
            <w:r>
              <w:t xml:space="preserve">encoding)</w:t>
            </w:r>
          </w:p>
          <w:p>
            <w:pPr>
              <w:jc w:val="center"/>
            </w:pPr>
            <w:r>
              <w:t xml:space="preserve">99.999%</w:t>
            </w:r>
            <w:r>
              <w:t xml:space="preserve"> </w:t>
            </w:r>
            <w:r>
              <w:t xml:space="preserve">(with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encoding)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 DoF:2-8</w:t>
            </w:r>
            <w:r>
              <w:t xml:space="preserve"> </w:t>
            </w:r>
            <w:r>
              <w:t xml:space="preserve">3 DoFs:6-24</w:t>
            </w:r>
            <w:r>
              <w:t xml:space="preserve"> </w:t>
            </w:r>
            <w:r>
              <w:t xml:space="preserve">6 DoFs:12-48</w:t>
            </w:r>
            <w:r>
              <w:t xml:space="preserve"> </w:t>
            </w:r>
            <w:r>
              <w:t xml:space="preserve">More DoFs</w:t>
            </w:r>
            <w:r>
              <w:t xml:space="preserve"> </w:t>
            </w:r>
            <w:r>
              <w:t xml:space="preserve">can be</w:t>
            </w:r>
            <w:r>
              <w:t xml:space="preserve"> </w:t>
            </w:r>
            <w:r>
              <w:t xml:space="preserve">supported by</w:t>
            </w:r>
            <w:r>
              <w:t xml:space="preserve"> </w:t>
            </w:r>
            <w:r>
              <w:t xml:space="preserve">the haptic</w:t>
            </w:r>
            <w:r>
              <w:t xml:space="preserve"> </w:t>
            </w:r>
            <w:r>
              <w:t xml:space="preserve">device</w:t>
            </w:r>
          </w:p>
        </w:tc>
        <w:tc>
          <w:tcPr>
            <w:vMerge w:val="restart"/>
          </w:tcPr>
          <w:p>
            <w:pPr>
              <w:pStyle w:val="Compact"/>
              <w:jc w:val="center"/>
            </w:pPr>
            <w:r>
              <w:t xml:space="preserve">Stationary or</w:t>
            </w:r>
            <w:r>
              <w:t xml:space="preserve"> </w:t>
            </w:r>
            <w:r>
              <w:t xml:space="preserve">pedestrian</w:t>
            </w:r>
          </w:p>
        </w:tc>
        <w:tc>
          <w:tcPr>
            <w:vMerge w:val="restart"/>
          </w:tcPr>
          <w:p>
            <w:pPr>
              <w:pStyle w:val="Compact"/>
              <w:jc w:val="center"/>
            </w:pPr>
            <w:r>
              <w:t xml:space="preserve">typically</w:t>
            </w:r>
            <w:r>
              <w:t xml:space="preserve"> </w:t>
            </w:r>
            <w:r>
              <w:t xml:space="preserve">&lt; 100 Km2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Haptic</w:t>
            </w:r>
            <w:r>
              <w:t xml:space="preserve"> </w:t>
            </w:r>
            <w:r>
              <w:t xml:space="preserve">feedback</w:t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5 ms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&lt; 1 Mbit/s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99.99%</w:t>
            </w:r>
            <w:r>
              <w:t xml:space="preserve"> </w:t>
            </w:r>
            <w:r>
              <w:t xml:space="preserve">[40]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1500</w:t>
            </w:r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t xml:space="preserve">Sensing</w:t>
            </w:r>
            <w:r>
              <w:t xml:space="preserve"> </w:t>
            </w:r>
            <w:r>
              <w:t xml:space="preserve">information</w:t>
            </w:r>
            <w:r>
              <w:t xml:space="preserve"> </w:t>
            </w:r>
            <w:r>
              <w:t xml:space="preserve">e.g. position</w:t>
            </w:r>
            <w:r>
              <w:t xml:space="preserve"> </w:t>
            </w:r>
            <w:r>
              <w:t xml:space="preserve">and view</w:t>
            </w:r>
            <w:r>
              <w:t xml:space="preserve"> </w:t>
            </w:r>
            <w:r>
              <w:t xml:space="preserve">information</w:t>
            </w:r>
            <w:r>
              <w:t xml:space="preserve"> </w:t>
            </w:r>
            <w:r>
              <w:t xml:space="preserve">generated by</w:t>
            </w:r>
            <w:r>
              <w:t xml:space="preserve"> </w:t>
            </w:r>
            <w:r>
              <w:t xml:space="preserve">the VR</w:t>
            </w:r>
            <w:r>
              <w:t xml:space="preserve"> </w:t>
            </w:r>
            <w:r>
              <w:t xml:space="preserve">glasses</w:t>
            </w:r>
          </w:p>
        </w:tc>
      </w:tr>
      <w:tr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Immersive</w:t>
            </w:r>
            <w:r>
              <w:t xml:space="preserve"> </w:t>
            </w:r>
            <w:r>
              <w:t xml:space="preserve">multi-modal</w:t>
            </w:r>
            <w:r>
              <w:t xml:space="preserve"> </w:t>
            </w:r>
            <w:r>
              <w:t xml:space="preserve">VR (DL:</w:t>
            </w:r>
            <w:r>
              <w:t xml:space="preserve"> </w:t>
            </w:r>
            <w:r>
              <w:t xml:space="preserve">application</w:t>
            </w:r>
            <w:r>
              <w:t xml:space="preserve"> </w:t>
            </w:r>
            <w:r>
              <w:t xml:space="preserve">server →</w:t>
            </w:r>
            <w:r>
              <w:t xml:space="preserve"> </w:t>
            </w:r>
            <w:r>
              <w:t xml:space="preserve">device)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 ms</w:t>
            </w:r>
            <w:r>
              <w:t xml:space="preserve"> </w:t>
            </w:r>
            <w:r>
              <w:t xml:space="preserve">(note 1)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1-100 Mbit/s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99.9%</w:t>
            </w:r>
            <w:r>
              <w:t xml:space="preserve"> </w:t>
            </w:r>
            <w:r>
              <w:t xml:space="preserve">[40]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1500</w:t>
            </w:r>
          </w:p>
        </w:tc>
        <w:tc>
          <w:tcPr>
            <w:vMerge w:val="restart"/>
          </w:tcPr>
          <w:p>
            <w:pPr>
              <w:pStyle w:val="Compact"/>
              <w:jc w:val="center"/>
            </w:pPr>
            <w:r>
              <w:t xml:space="preserve">Stationary or</w:t>
            </w:r>
            <w:r>
              <w:t xml:space="preserve"> </w:t>
            </w:r>
            <w:r>
              <w:t xml:space="preserve">pedestrian</w:t>
            </w:r>
          </w:p>
        </w:tc>
        <w:tc>
          <w:tcPr>
            <w:vMerge w:val="restart"/>
          </w:tcPr>
          <w:p>
            <w:pPr>
              <w:pStyle w:val="Compact"/>
              <w:jc w:val="center"/>
            </w:pPr>
            <w:r>
              <w:t xml:space="preserve">typically</w:t>
            </w:r>
            <w:r>
              <w:t xml:space="preserve"> </w:t>
            </w:r>
            <w:r>
              <w:t xml:space="preserve">&lt; 100 Km2</w:t>
            </w:r>
            <w:r>
              <w:t xml:space="preserve"> </w:t>
            </w:r>
            <w:r>
              <w:t xml:space="preserve">(note 5)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Video</w:t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10 ms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5-512 Mbit/s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99.9%</w:t>
            </w:r>
            <w:r>
              <w:t xml:space="preserve"> </w:t>
            </w:r>
            <w:r>
              <w:t xml:space="preserve">[40]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</w:t>
            </w:r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t xml:space="preserve">Audio</w:t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5 ms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 Kbit/s-2</w:t>
            </w:r>
            <w:r>
              <w:t xml:space="preserve"> </w:t>
            </w:r>
            <w:r>
              <w:t xml:space="preserve">Mbit/s</w:t>
            </w:r>
            <w:r>
              <w:t xml:space="preserve"> </w:t>
            </w:r>
            <w:r>
              <w:t xml:space="preserve">(without</w:t>
            </w:r>
            <w:r>
              <w:t xml:space="preserve"> </w:t>
            </w:r>
            <w:r>
              <w:t xml:space="preserve">haptic)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99.9%</w:t>
            </w:r>
            <w:r>
              <w:t xml:space="preserve"> </w:t>
            </w:r>
            <w:r>
              <w:t xml:space="preserve">(with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compression)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 DoF:2-8</w:t>
            </w:r>
            <w:r>
              <w:t xml:space="preserve"> </w:t>
            </w:r>
            <w:r>
              <w:t xml:space="preserve">3 DoFs:6-24</w:t>
            </w:r>
            <w:r>
              <w:t xml:space="preserve"> </w:t>
            </w:r>
            <w:r>
              <w:t xml:space="preserve">6 DoFs:12-48</w:t>
            </w:r>
            <w:r>
              <w:t xml:space="preserve"> </w:t>
            </w:r>
            <w:r>
              <w:t xml:space="preserve">6 DoFs:12-48</w:t>
            </w:r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t xml:space="preserve">Haptic</w:t>
            </w:r>
            <w:r>
              <w:t xml:space="preserve"> </w:t>
            </w:r>
            <w:r>
              <w:t xml:space="preserve">feedback</w:t>
            </w:r>
          </w:p>
        </w:tc>
      </w:tr>
    </w:tbl>
    <w:p>
      <w:pPr>
        <w:pStyle w:val="BodyText"/>
      </w:pPr>
      <w:r>
        <w:t xml:space="preserve">Example Grid Table 2</w:t>
      </w:r>
    </w:p>
    <w:tbl>
      <w:tblPr>
        <w:tblStyle w:val="Table"/>
        <w:tblW w:type="pct" w:w="4931"/>
        <w:tblLayout w:type="fixed"/>
        <w:tblLook w:firstRow="1" w:lastRow="0" w:firstColumn="0" w:lastColumn="0" w:noHBand="0" w:noVBand="0" w:val="0020"/>
      </w:tblPr>
      <w:tblGrid>
        <w:gridCol w:w="1760"/>
        <w:gridCol w:w="2420"/>
        <w:gridCol w:w="363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gridSpan w:val="2"/>
          </w:tcPr>
          <w:p>
            <w:pPr>
              <w:pStyle w:val="Compact"/>
              <w:jc w:val="left"/>
            </w:pPr>
            <w:r>
              <w:t xml:space="preserve">DedicatedBearerCnf</w:t>
            </w:r>
          </w:p>
        </w:tc>
      </w:tr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Port</w:t>
            </w:r>
          </w:p>
        </w:tc>
        <w:tc>
          <w:tcPr>
            <w:gridSpan w:val="2"/>
          </w:tcPr>
          <w:p>
            <w:pPr>
              <w:pStyle w:val="Compact"/>
              <w:jc w:val="left"/>
            </w:pPr>
            <w:r>
              <w:t xml:space="preserve">IPCANctl</w:t>
            </w:r>
          </w:p>
        </w:tc>
      </w:tr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Comment</w:t>
            </w:r>
          </w:p>
        </w:tc>
        <w:tc>
          <w:tcPr>
            <w:gridSpan w:val="2"/>
          </w:tcPr>
          <w:p>
            <w:pPr>
              <w:pStyle w:val="Compact"/>
              <w:jc w:val="left"/>
            </w:pPr>
            <w:r>
              <w:t xml:space="preserve">ASP type which returns the result of the execution of</w:t>
            </w:r>
            <w:r>
              <w:t xml:space="preserve"> </w:t>
            </w:r>
            <w:r>
              <w:t xml:space="preserve">DedicatedBearerReq, when it is ocmpleted</w:t>
            </w:r>
          </w:p>
        </w:tc>
      </w:tr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Parameter 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Parameter Type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Status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Example Grid Table 3</w:t>
      </w:r>
    </w:p>
    <w:tbl>
      <w:tblPr>
        <w:tblStyle w:val="Table"/>
        <w:tblW w:type="pct" w:w="4848"/>
        <w:tblLayout w:type="fixed"/>
        <w:tblLook w:firstRow="1" w:lastRow="0" w:firstColumn="0" w:lastColumn="0" w:noHBand="0" w:noVBand="0" w:val="0020"/>
      </w:tblPr>
      <w:tblGrid>
        <w:gridCol w:w="2320"/>
        <w:gridCol w:w="1440"/>
        <w:gridCol w:w="1200"/>
        <w:gridCol w:w="1440"/>
        <w:gridCol w:w="1280"/>
      </w:tblGrid>
      <w:tr>
        <w:trPr>
          <w:tblHeader w:val="on"/>
        </w:trPr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Antenna HAAT (meters/feet)</w:t>
            </w:r>
          </w:p>
        </w:tc>
        <w:tc>
          <w:tcPr>
            <w:gridSpan w:val="2"/>
          </w:tcPr>
          <w:p>
            <w:pPr>
              <w:pStyle w:val="Compact"/>
            </w:pPr>
            <w:r>
              <w:t xml:space="preserve">ERP (watts)</w:t>
            </w:r>
          </w:p>
        </w:tc>
        <w:tc>
          <w:tcPr>
            <w:gridSpan w:val="2"/>
          </w:tcPr>
          <w:p>
            <w:pPr>
              <w:pStyle w:val="Compact"/>
            </w:pPr>
            <w:r>
              <w:t xml:space="preserve">ERP (watts/MHz)</w:t>
            </w:r>
          </w:p>
        </w:tc>
      </w:tr>
      <w:tr>
        <w:trPr>
          <w:tblHeader w:val="on"/>
        </w:trPr>
        <w:tc>
          <w:tcPr>
            <w:gridSpan w:val="1"/>
            <w:vMerge w:val="continue"/>
          </w:tcPr>
          <w:p>
            <w:pPr/>
          </w:p>
        </w:tc>
        <w:tc>
          <w:tcPr>
            <w:gridSpan w:val="2"/>
          </w:tcPr>
          <w:p>
            <w:pPr>
              <w:pStyle w:val="Compact"/>
            </w:pPr>
            <w:r>
              <w:t xml:space="preserve">Emission BW</w:t>
            </w:r>
            <w:r>
              <w:t xml:space="preserve"> </w:t>
            </w:r>
            <m:oMath>
              <m:r>
                <m:rPr>
                  <m:sty m:val="p"/>
                </m:rPr>
                <m:t>≤</m:t>
              </m:r>
            </m:oMath>
            <w:r>
              <w:t xml:space="preserve"> </w:t>
            </w:r>
            <w:r>
              <w:t xml:space="preserve">1 MHz</w:t>
            </w:r>
          </w:p>
        </w:tc>
        <w:tc>
          <w:tcPr>
            <w:gridSpan w:val="2"/>
          </w:tcPr>
          <w:p>
            <w:pPr>
              <w:pStyle w:val="Compact"/>
            </w:pPr>
            <w:r>
              <w:t xml:space="preserve">Emission BW &gt; 1MHz</w:t>
            </w:r>
          </w:p>
        </w:tc>
      </w:tr>
      <w:tr>
        <w:trPr>
          <w:tblHeader w:val="on"/>
        </w:trP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</w:pPr>
            <w:r>
              <w:t xml:space="preserve">Non-rural areas</w:t>
            </w:r>
          </w:p>
        </w:tc>
        <w:tc>
          <w:tcPr/>
          <w:p>
            <w:pPr>
              <w:pStyle w:val="Compact"/>
            </w:pPr>
            <w:r>
              <w:t xml:space="preserve">Rural areas*</w:t>
            </w:r>
          </w:p>
        </w:tc>
        <w:tc>
          <w:tcPr/>
          <w:p>
            <w:pPr>
              <w:pStyle w:val="Compact"/>
            </w:pPr>
            <w:r>
              <w:t xml:space="preserve">Non-rural areas</w:t>
            </w:r>
          </w:p>
        </w:tc>
        <w:tc>
          <w:tcPr/>
          <w:p>
            <w:pPr>
              <w:pStyle w:val="Compact"/>
            </w:pPr>
            <w:r>
              <w:t xml:space="preserve">Rural areas*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Higher than 1372 (4500)</w:t>
            </w:r>
          </w:p>
        </w:tc>
        <w:tc>
          <w:tcPr/>
          <w:p>
            <w:pPr>
              <w:pStyle w:val="Compact"/>
            </w:pPr>
            <w:r>
              <w:t xml:space="preserve">65</w:t>
            </w:r>
          </w:p>
        </w:tc>
        <w:tc>
          <w:tcPr/>
          <w:p>
            <w:pPr>
              <w:pStyle w:val="Compact"/>
            </w:pPr>
            <w:r>
              <w:t xml:space="preserve">130</w:t>
            </w:r>
          </w:p>
        </w:tc>
        <w:tc>
          <w:tcPr/>
          <w:p>
            <w:pPr>
              <w:pStyle w:val="Compact"/>
            </w:pPr>
            <w:r>
              <w:t xml:space="preserve">65</w:t>
            </w:r>
          </w:p>
        </w:tc>
        <w:tc>
          <w:tcPr/>
          <w:p>
            <w:pPr>
              <w:pStyle w:val="Compact"/>
            </w:pPr>
            <w:r>
              <w:t xml:space="preserve">130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1220 (4000) to 1372(4500)</w:t>
            </w:r>
          </w:p>
        </w:tc>
        <w:tc>
          <w:tcPr/>
          <w:p>
            <w:pPr>
              <w:pStyle w:val="Compact"/>
            </w:pPr>
            <w:r>
              <w:t xml:space="preserve">70</w:t>
            </w:r>
          </w:p>
        </w:tc>
        <w:tc>
          <w:tcPr/>
          <w:p>
            <w:pPr>
              <w:pStyle w:val="Compact"/>
            </w:pPr>
            <w:r>
              <w:t xml:space="preserve">140</w:t>
            </w:r>
          </w:p>
        </w:tc>
        <w:tc>
          <w:tcPr/>
          <w:p>
            <w:pPr>
              <w:pStyle w:val="Compact"/>
            </w:pPr>
            <w:r>
              <w:t xml:space="preserve">70</w:t>
            </w:r>
          </w:p>
        </w:tc>
        <w:tc>
          <w:tcPr/>
          <w:p>
            <w:pPr>
              <w:pStyle w:val="Compact"/>
            </w:pPr>
            <w:r>
              <w:t xml:space="preserve">140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1067 (3500) to 1220 (4000)</w:t>
            </w:r>
          </w:p>
        </w:tc>
        <w:tc>
          <w:tcPr/>
          <w:p>
            <w:pPr>
              <w:pStyle w:val="Compact"/>
            </w:pPr>
            <w:r>
              <w:t xml:space="preserve">75</w:t>
            </w:r>
          </w:p>
        </w:tc>
        <w:tc>
          <w:tcPr/>
          <w:p>
            <w:pPr>
              <w:pStyle w:val="Compact"/>
            </w:pPr>
            <w:r>
              <w:t xml:space="preserve">150</w:t>
            </w:r>
          </w:p>
        </w:tc>
        <w:tc>
          <w:tcPr/>
          <w:p>
            <w:pPr>
              <w:pStyle w:val="Compact"/>
            </w:pPr>
            <w:r>
              <w:t xml:space="preserve">75</w:t>
            </w:r>
          </w:p>
        </w:tc>
        <w:tc>
          <w:tcPr/>
          <w:p>
            <w:pPr>
              <w:pStyle w:val="Compact"/>
            </w:pPr>
            <w:r>
              <w:t xml:space="preserve">150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915 (3000) to 1067(3500)</w:t>
            </w:r>
          </w:p>
        </w:tc>
        <w:tc>
          <w:tcPr/>
          <w:p>
            <w:pPr>
              <w:pStyle w:val="Compac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  <w:r>
              <w:t xml:space="preserve">200</w:t>
            </w:r>
          </w:p>
        </w:tc>
        <w:tc>
          <w:tcPr/>
          <w:p>
            <w:pPr>
              <w:pStyle w:val="Compac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763 (2500) to 915 (3000)</w:t>
            </w:r>
          </w:p>
        </w:tc>
        <w:tc>
          <w:tcPr/>
          <w:p>
            <w:pPr>
              <w:pStyle w:val="Compact"/>
            </w:pPr>
            <w:r>
              <w:t xml:space="preserve">140</w:t>
            </w:r>
          </w:p>
        </w:tc>
        <w:tc>
          <w:tcPr/>
          <w:p>
            <w:pPr>
              <w:pStyle w:val="Compact"/>
            </w:pPr>
            <w:r>
              <w:t xml:space="preserve">280</w:t>
            </w:r>
          </w:p>
        </w:tc>
        <w:tc>
          <w:tcPr/>
          <w:p>
            <w:pPr>
              <w:pStyle w:val="Compact"/>
            </w:pPr>
            <w:r>
              <w:t xml:space="preserve">140</w:t>
            </w:r>
          </w:p>
        </w:tc>
        <w:tc>
          <w:tcPr/>
          <w:p>
            <w:pPr>
              <w:pStyle w:val="Compact"/>
            </w:pPr>
            <w:r>
              <w:t xml:space="preserve">280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610 (2000) to 763 (2500)</w:t>
            </w:r>
          </w:p>
        </w:tc>
        <w:tc>
          <w:tcPr/>
          <w:p>
            <w:pPr>
              <w:pStyle w:val="Compact"/>
            </w:pPr>
            <w:r>
              <w:t xml:space="preserve">200</w:t>
            </w:r>
          </w:p>
        </w:tc>
        <w:tc>
          <w:tcPr/>
          <w:p>
            <w:pPr>
              <w:pStyle w:val="Compact"/>
            </w:pPr>
            <w:r>
              <w:t xml:space="preserve">400</w:t>
            </w:r>
          </w:p>
        </w:tc>
        <w:tc>
          <w:tcPr/>
          <w:p>
            <w:pPr>
              <w:pStyle w:val="Compact"/>
            </w:pPr>
            <w:r>
              <w:t xml:space="preserve">200</w:t>
            </w:r>
          </w:p>
        </w:tc>
        <w:tc>
          <w:tcPr/>
          <w:p>
            <w:pPr>
              <w:pStyle w:val="Compact"/>
            </w:pPr>
            <w:r>
              <w:t xml:space="preserve">400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458 (1500) to 610 (2000)</w:t>
            </w:r>
          </w:p>
        </w:tc>
        <w:tc>
          <w:tcPr/>
          <w:p>
            <w:pPr>
              <w:pStyle w:val="Compact"/>
            </w:pPr>
            <w:r>
              <w:t xml:space="preserve">350</w:t>
            </w:r>
          </w:p>
        </w:tc>
        <w:tc>
          <w:tcPr/>
          <w:p>
            <w:pPr>
              <w:pStyle w:val="Compact"/>
            </w:pPr>
            <w:r>
              <w:t xml:space="preserve">700</w:t>
            </w:r>
          </w:p>
        </w:tc>
        <w:tc>
          <w:tcPr/>
          <w:p>
            <w:pPr>
              <w:pStyle w:val="Compact"/>
            </w:pPr>
            <w:r>
              <w:t xml:space="preserve">350</w:t>
            </w:r>
          </w:p>
        </w:tc>
        <w:tc>
          <w:tcPr/>
          <w:p>
            <w:pPr>
              <w:pStyle w:val="Compact"/>
            </w:pPr>
            <w:r>
              <w:t xml:space="preserve">700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305 (1000) to 458 (1500)</w:t>
            </w:r>
          </w:p>
        </w:tc>
        <w:tc>
          <w:tcPr/>
          <w:p>
            <w:pPr>
              <w:pStyle w:val="Compact"/>
            </w:pPr>
            <w:r>
              <w:t xml:space="preserve">600</w:t>
            </w:r>
          </w:p>
        </w:tc>
        <w:tc>
          <w:tcPr/>
          <w:p>
            <w:pPr>
              <w:pStyle w:val="Compact"/>
            </w:pPr>
            <w:r>
              <w:t xml:space="preserve">1200</w:t>
            </w:r>
          </w:p>
        </w:tc>
        <w:tc>
          <w:tcPr/>
          <w:p>
            <w:pPr>
              <w:pStyle w:val="Compact"/>
            </w:pPr>
            <w:r>
              <w:t xml:space="preserve">600</w:t>
            </w:r>
          </w:p>
        </w:tc>
        <w:tc>
          <w:tcPr/>
          <w:p>
            <w:pPr>
              <w:pStyle w:val="Compact"/>
            </w:pPr>
            <w:r>
              <w:t xml:space="preserve">1200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Up to 305 (1000)</w:t>
            </w:r>
          </w:p>
        </w:tc>
        <w:tc>
          <w:tcPr/>
          <w:p>
            <w:pPr>
              <w:pStyle w:val="Compact"/>
            </w:pPr>
            <w:r>
              <w:t xml:space="preserve">1000</w:t>
            </w:r>
          </w:p>
        </w:tc>
        <w:tc>
          <w:tcPr/>
          <w:p>
            <w:pPr>
              <w:pStyle w:val="Compact"/>
            </w:pPr>
            <w:r>
              <w:t xml:space="preserve">2000</w:t>
            </w:r>
          </w:p>
        </w:tc>
        <w:tc>
          <w:tcPr/>
          <w:p>
            <w:pPr>
              <w:pStyle w:val="Compact"/>
            </w:pPr>
            <w:r>
              <w:t xml:space="preserve">1000</w:t>
            </w:r>
          </w:p>
        </w:tc>
        <w:tc>
          <w:tcPr/>
          <w:p>
            <w:pPr>
              <w:pStyle w:val="Compact"/>
            </w:pPr>
            <w:r>
              <w:t xml:space="preserve">2000</w:t>
            </w:r>
          </w:p>
        </w:tc>
      </w:tr>
      <w:tr>
        <w:tc>
          <w:tcPr>
            <w:gridSpan w:val="5"/>
          </w:tcPr>
          <w:p>
            <w:pPr>
              <w:pStyle w:val="Compact"/>
              <w:jc w:val="left"/>
            </w:pPr>
            <w:r>
              <w:t xml:space="preserve">Note:* with population density of 100 or fewer persons per square mile</w:t>
            </w:r>
          </w:p>
        </w:tc>
      </w:tr>
    </w:tbl>
    <w:p>
      <w:pPr>
        <w:pStyle w:val="BodyText"/>
      </w:pPr>
      <w:r>
        <w:t xml:space="preserve">Example grid table 4</w:t>
      </w:r>
    </w:p>
    <w:tbl>
      <w:tblPr>
        <w:tblStyle w:val="Table"/>
        <w:tblW w:type="pct" w:w="4883"/>
        <w:tblLayout w:type="fixed"/>
        <w:tblLook w:firstRow="1" w:lastRow="0" w:firstColumn="0" w:lastColumn="0" w:noHBand="0" w:noVBand="0" w:val="0020"/>
      </w:tblPr>
      <w:tblGrid>
        <w:gridCol w:w="972"/>
        <w:gridCol w:w="926"/>
        <w:gridCol w:w="880"/>
        <w:gridCol w:w="1204"/>
        <w:gridCol w:w="1852"/>
        <w:gridCol w:w="1898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Ut Control Primitive</w:t>
            </w:r>
            <w:r>
              <w:t xml:space="preserve"> </w:t>
            </w:r>
            <w:r>
              <w:t xml:space="preserve">message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Mapping to oneM2M</w:t>
            </w:r>
            <w:r>
              <w:t xml:space="preserve"> </w:t>
            </w:r>
            <w:r>
              <w:t xml:space="preserve">data types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Reference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Triggering Message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HTTP</w:t>
            </w:r>
          </w:p>
        </w:tc>
      </w:tr>
      <w:tr>
        <w:tc>
          <w:tcPr>
            <w:vMerge w:val="restart"/>
          </w:tcPr>
          <w:p>
            <w:pPr>
              <w:pStyle w:val="Compact"/>
              <w:jc w:val="left"/>
            </w:pPr>
            <w:r>
              <w:rPr>
                <w:i/>
                <w:iCs/>
              </w:rPr>
              <w:t xml:space="preserve">UtTrigger</w:t>
            </w:r>
            <w:r>
              <w:t xml:space="preserve"> </w:t>
            </w:r>
            <w:r>
              <w:rPr>
                <w:i/>
                <w:iCs/>
              </w:rPr>
              <w:t xml:space="preserve">Primitive</w:t>
            </w:r>
          </w:p>
        </w:tc>
        <w:tc>
          <w:tcPr>
            <w:vMerge w:val="restart"/>
          </w:tcPr>
          <w:p>
            <w:pPr>
              <w:pStyle w:val="Compact"/>
              <w:jc w:val="left"/>
            </w:pPr>
            <w:r>
              <w:rPr>
                <w:i/>
                <w:iCs/>
              </w:rPr>
              <w:t xml:space="preserve">requestPrimitive</w:t>
            </w:r>
          </w:p>
        </w:tc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ONLY essential</w:t>
            </w:r>
            <w:r>
              <w:t xml:space="preserve"> </w:t>
            </w:r>
            <w:r>
              <w:t xml:space="preserve">parameters</w:t>
            </w:r>
            <w:r>
              <w:t xml:space="preserve"> </w:t>
            </w:r>
            <w:r>
              <w:t xml:space="preserve">included for</w:t>
            </w:r>
            <w:r>
              <w:t xml:space="preserve"> </w:t>
            </w:r>
            <w:r>
              <w:t xml:space="preserve">certain test</w:t>
            </w:r>
            <w:r>
              <w:t xml:space="preserve"> </w:t>
            </w:r>
            <w:r>
              <w:t xml:space="preserve">case</w:t>
            </w:r>
            <w:r>
              <w:br/>
            </w:r>
            <w:r>
              <w:t xml:space="preserve">See NOTE 1</w:t>
            </w:r>
          </w:p>
        </w:tc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oneM2M TS-0004</w:t>
            </w:r>
            <w:r>
              <w:t xml:space="preserve"> </w:t>
            </w:r>
            <w:r>
              <w:t xml:space="preserve">[2]</w:t>
            </w:r>
          </w:p>
        </w:tc>
        <w:tc>
          <w:tcPr>
            <w:gridSpan w:val="2"/>
          </w:tcPr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EXAMPLE</w:t>
            </w:r>
            <w:r>
              <w:t xml:space="preserve"> </w:t>
            </w:r>
            <w:r>
              <w:rPr>
                <w:b/>
                <w:bCs/>
              </w:rPr>
              <w:t xml:space="preserve">1:</w:t>
            </w:r>
            <w:r>
              <w:t xml:space="preserve"> </w:t>
            </w:r>
            <w:r>
              <w:t xml:space="preserve">If the test objective is to test</w:t>
            </w:r>
            <w:r>
              <w:t xml:space="preserve"> </w:t>
            </w:r>
            <w:r>
              <w:rPr>
                <w:b/>
                <w:bCs/>
                <w:i/>
                <w:iCs/>
              </w:rPr>
              <w:t xml:space="preserve">“Test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triggers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IUT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to execute a test case for creation of &lt;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AE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&gt;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with abels attribute under a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CSEBase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resource</w:t>
            </w:r>
            <w:r>
              <w:rPr>
                <w:b/>
                <w:bCs/>
              </w:rPr>
              <w:t xml:space="preserve">"</w:t>
            </w:r>
            <w:r>
              <w:t xml:space="preserve">, then</w:t>
            </w:r>
            <w:r>
              <w:t xml:space="preserve"> </w:t>
            </w:r>
            <w:r>
              <w:t xml:space="preserve">triggering message would be serialized as following.</w:t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Request</w:t>
            </w:r>
            <w:r>
              <w:br/>
            </w:r>
            <w:r>
              <w:t xml:space="preserve">{</w:t>
            </w:r>
            <w:r>
              <w:br/>
            </w:r>
            <w:r>
              <w:t xml:space="preserve">“m2m:rqp”</w:t>
            </w:r>
            <w:r>
              <w:t xml:space="preserve"> </w:t>
            </w:r>
            <w:r>
              <w:t xml:space="preserve">:{</w:t>
            </w:r>
            <w:r>
              <w:br/>
            </w:r>
            <w:r>
              <w:t xml:space="preserve">“op”</w:t>
            </w:r>
            <w:r>
              <w:t xml:space="preserve">: 1, //indicate CREATE operation</w:t>
            </w:r>
            <w:r>
              <w:br/>
            </w:r>
            <w:r>
              <w:t xml:space="preserve">“ty”</w:t>
            </w:r>
            <w:r>
              <w:t xml:space="preserve">: 2, //indicate AE resource type</w:t>
            </w:r>
            <w:r>
              <w:br/>
            </w:r>
            <w:r>
              <w:t xml:space="preserve">“to”</w:t>
            </w:r>
            <w:r>
              <w:t xml:space="preserve">: {TEST_SYSTEM_ADDRESS},</w:t>
            </w:r>
            <w:r>
              <w:br/>
            </w:r>
            <w:r>
              <w:t xml:space="preserve">“pc”</w:t>
            </w:r>
            <w:r>
              <w:t xml:space="preserve">: {</w:t>
            </w:r>
            <w:r>
              <w:br/>
            </w:r>
            <w:r>
              <w:t xml:space="preserve">“m2m:ae”</w:t>
            </w:r>
            <w:r>
              <w:t xml:space="preserve">: {</w:t>
            </w:r>
            <w:r>
              <w:br/>
            </w:r>
            <w:r>
              <w:t xml:space="preserve">“lbl”</w:t>
            </w:r>
            <w:r>
              <w:t xml:space="preserve">:</w:t>
            </w:r>
            <w:r>
              <w:t xml:space="preserve">“UNINITIALIZED”</w:t>
            </w:r>
            <w:r>
              <w:t xml:space="preserve"> </w:t>
            </w:r>
            <w:r>
              <w:t xml:space="preserve">//indicate that</w:t>
            </w:r>
            <w:r>
              <w:t xml:space="preserve"> </w:t>
            </w:r>
            <w:r>
              <w:t xml:space="preserve">attribute labels needs to be included</w:t>
            </w:r>
            <w:r>
              <w:br/>
            </w:r>
            <w:r>
              <w:t xml:space="preserve">},</w:t>
            </w:r>
            <w:r>
              <w:br/>
            </w:r>
            <w:r>
              <w:t xml:space="preserve">}</w:t>
            </w:r>
            <w:r>
              <w:br/>
            </w:r>
            <w:r>
              <w:t xml:space="preserve">“rvi”</w:t>
            </w:r>
            <w:r>
              <w:t xml:space="preserve">:</w:t>
            </w:r>
            <w:r>
              <w:t xml:space="preserve"> </w:t>
            </w:r>
            <w:r>
              <w:t xml:space="preserve">“2a”</w:t>
            </w:r>
            <w:r>
              <w:t xml:space="preserve"> </w:t>
            </w:r>
            <w:r>
              <w:t xml:space="preserve"> }</w:t>
            </w:r>
            <w:r>
              <w:t xml:space="preserve"> </w:t>
            </w:r>
            <w:r>
              <w:t xml:space="preserve">}</w:t>
            </w:r>
            <w:r>
              <w:br/>
            </w:r>
            <w:r>
              <w:t xml:space="preserve">}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Request</w:t>
            </w:r>
            <w:r>
              <w:br/>
            </w:r>
            <w:r>
              <w:rPr>
                <w:b/>
                <w:bCs/>
              </w:rPr>
              <w:t xml:space="preserve">POST</w:t>
            </w:r>
            <w:r>
              <w:t xml:space="preserve"> </w:t>
            </w:r>
            <w:r>
              <w:t xml:space="preserve">/{SUT_UT_APPLICATION_URL}</w:t>
            </w:r>
            <w:r>
              <w:t xml:space="preserve"> </w:t>
            </w:r>
            <w:r>
              <w:t xml:space="preserve">HTTP/1.1</w:t>
            </w:r>
            <w:r>
              <w:br/>
            </w:r>
            <w:r>
              <w:rPr>
                <w:b/>
                <w:bCs/>
              </w:rPr>
              <w:t xml:space="preserve">Host</w:t>
            </w:r>
            <w:r>
              <w:t xml:space="preserve">: {SUT_IP_ADDRESS:PORT}</w:t>
            </w:r>
            <w:r>
              <w:br/>
            </w:r>
            <w:r>
              <w:rPr>
                <w:b/>
                <w:bCs/>
              </w:rPr>
              <w:t xml:space="preserve">Content-Length</w:t>
            </w:r>
            <w:r>
              <w:t xml:space="preserve">: {PAYLOAD_LENGTH}</w:t>
            </w:r>
            <w:r>
              <w:br/>
            </w:r>
            <w:r>
              <w:rPr>
                <w:b/>
                <w:bCs/>
              </w:rPr>
              <w:t xml:space="preserve">Content-Type</w:t>
            </w:r>
            <w:r>
              <w:t xml:space="preserve">:</w:t>
            </w:r>
            <w:r>
              <w:t xml:space="preserve"> </w:t>
            </w:r>
            <w:r>
              <w:rPr>
                <w:b/>
                <w:bCs/>
              </w:rPr>
              <w:t xml:space="preserve">application/json</w:t>
            </w:r>
            <w:r>
              <w:br/>
            </w:r>
            <w:r>
              <w:br/>
            </w:r>
            <w:r>
              <w:t xml:space="preserve">{</w:t>
            </w:r>
            <w:r>
              <w:t xml:space="preserve">“m2m:rqp”</w:t>
            </w:r>
            <w:r>
              <w:t xml:space="preserve"> </w:t>
            </w:r>
            <w:r>
              <w:t xml:space="preserve">:{</w:t>
            </w:r>
            <w:r>
              <w:br/>
            </w:r>
            <w:r>
              <w:t xml:space="preserve">“op”</w:t>
            </w:r>
            <w:r>
              <w:t xml:space="preserve">: 1, //indicate CREATE operation</w:t>
            </w:r>
            <w:r>
              <w:br/>
            </w:r>
            <w:r>
              <w:t xml:space="preserve">“ty”</w:t>
            </w:r>
            <w:r>
              <w:t xml:space="preserve">: 2, //indicate AE resource type</w:t>
            </w:r>
            <w:r>
              <w:br/>
            </w:r>
            <w:r>
              <w:t xml:space="preserve">“to”</w:t>
            </w:r>
            <w:r>
              <w:t xml:space="preserve">: {TEST_SYSTEM_ADDRESS},</w:t>
            </w:r>
            <w:r>
              <w:br/>
            </w:r>
            <w:r>
              <w:t xml:space="preserve">“pc”</w:t>
            </w:r>
            <w:r>
              <w:t xml:space="preserve">: {</w:t>
            </w:r>
            <w:r>
              <w:br/>
            </w:r>
            <w:r>
              <w:t xml:space="preserve">“m2m:ae”</w:t>
            </w:r>
            <w:r>
              <w:t xml:space="preserve">: {</w:t>
            </w:r>
            <w:r>
              <w:br/>
            </w:r>
            <w:r>
              <w:t xml:space="preserve">“lbl”</w:t>
            </w:r>
            <w:r>
              <w:t xml:space="preserve">:</w:t>
            </w:r>
            <w:r>
              <w:t xml:space="preserve">“UNINITIALIZED”</w:t>
            </w:r>
            <w:r>
              <w:t xml:space="preserve"> </w:t>
            </w:r>
            <w:r>
              <w:t xml:space="preserve">//indicate that</w:t>
            </w:r>
            <w:r>
              <w:t xml:space="preserve"> </w:t>
            </w:r>
            <w:r>
              <w:t xml:space="preserve">attribute labels needs to be included</w:t>
            </w:r>
            <w:r>
              <w:br/>
            </w:r>
            <w:r>
              <w:t xml:space="preserve">}</w:t>
            </w:r>
            <w:r>
              <w:br/>
            </w:r>
            <w:r>
              <w:t xml:space="preserve">},</w:t>
            </w:r>
            <w:r>
              <w:br/>
            </w:r>
            <w:r>
              <w:t xml:space="preserve">“rvi”</w:t>
            </w:r>
            <w:r>
              <w:t xml:space="preserve">:</w:t>
            </w:r>
            <w:r>
              <w:t xml:space="preserve"> </w:t>
            </w:r>
            <w:r>
              <w:t xml:space="preserve">“2a”</w:t>
            </w:r>
            <w:r>
              <w:br/>
            </w:r>
            <w:r>
              <w:t xml:space="preserve">}</w:t>
            </w:r>
            <w:r>
              <w:br/>
            </w:r>
            <w:r>
              <w:t xml:space="preserve">}</w:t>
            </w:r>
            <w:r>
              <w:br/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2"/>
          </w:tcPr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EXAMPLE</w:t>
            </w:r>
            <w:r>
              <w:t xml:space="preserve"> </w:t>
            </w:r>
            <w:r>
              <w:rPr>
                <w:b/>
                <w:bCs/>
              </w:rPr>
              <w:t xml:space="preserve">2:</w:t>
            </w:r>
            <w:r>
              <w:t xml:space="preserve"> </w:t>
            </w:r>
            <w:r>
              <w:t xml:space="preserve">If the test objective is to test **</w:t>
            </w:r>
            <w:r>
              <w:rPr>
                <w:i/>
                <w:iCs/>
              </w:rPr>
              <w:t xml:space="preserve">“Test System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triggers</w:t>
            </w:r>
            <w:r>
              <w:t xml:space="preserve"> </w:t>
            </w:r>
            <w:r>
              <w:rPr>
                <w:i/>
                <w:iCs/>
              </w:rPr>
              <w:t xml:space="preserve">IUT</w:t>
            </w:r>
            <w:r>
              <w:t xml:space="preserve"> </w:t>
            </w:r>
            <w:r>
              <w:rPr>
                <w:i/>
                <w:iCs/>
              </w:rPr>
              <w:t xml:space="preserve">to execute a test case for delete of &lt;</w:t>
            </w:r>
            <w:r>
              <w:t xml:space="preserve"> </w:t>
            </w:r>
            <w:r>
              <w:rPr>
                <w:i/>
                <w:iCs/>
              </w:rPr>
              <w:t xml:space="preserve">AE</w:t>
            </w:r>
            <w:r>
              <w:t xml:space="preserve"> </w:t>
            </w:r>
            <w:r>
              <w:t xml:space="preserve">_&gt;</w:t>
            </w:r>
            <w:r>
              <w:t xml:space="preserve"> </w:t>
            </w:r>
            <w:r>
              <w:rPr>
                <w:i/>
                <w:iCs/>
              </w:rPr>
              <w:t xml:space="preserve">resource</w:t>
            </w:r>
            <w:r>
              <w:t xml:space="preserve">"**, then triggering message would be serialized as following.</w:t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Request</w:t>
            </w:r>
            <w:r>
              <w:br/>
            </w:r>
            <w:r>
              <w:t xml:space="preserve">{</w:t>
            </w:r>
            <w:r>
              <w:br/>
            </w:r>
            <w:r>
              <w:t xml:space="preserve">“m2m:rqp”</w:t>
            </w:r>
            <w:r>
              <w:t xml:space="preserve"> </w:t>
            </w:r>
            <w:r>
              <w:t xml:space="preserve">:{</w:t>
            </w:r>
            <w:r>
              <w:br/>
            </w:r>
            <w:r>
              <w:t xml:space="preserve">“op”</w:t>
            </w:r>
            <w:r>
              <w:t xml:space="preserve">: 4, //indicate DELETE operation</w:t>
            </w:r>
            <w:r>
              <w:br/>
            </w:r>
            <w:r>
              <w:t xml:space="preserve">“to”</w:t>
            </w:r>
            <w:r>
              <w:t xml:space="preserve">:{TARGET_AE_RESOURCE_ADDRESS},</w:t>
            </w:r>
            <w:r>
              <w:br/>
            </w:r>
            <w:r>
              <w:t xml:space="preserve">//indicate Target AE resource address</w:t>
            </w:r>
            <w:r>
              <w:t xml:space="preserve"> </w:t>
            </w:r>
            <w:r>
              <w:t xml:space="preserve">“rvi”</w:t>
            </w:r>
            <w:r>
              <w:t xml:space="preserve">:</w:t>
            </w:r>
            <w:r>
              <w:t xml:space="preserve"> </w:t>
            </w:r>
            <w:r>
              <w:t xml:space="preserve">“2a”</w:t>
            </w:r>
            <w:r>
              <w:br/>
            </w:r>
            <w:r>
              <w:t xml:space="preserve">}</w:t>
            </w:r>
            <w:r>
              <w:br/>
            </w:r>
            <w:r>
              <w:t xml:space="preserve">}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Request</w:t>
            </w:r>
            <w:r>
              <w:br/>
            </w:r>
            <w:r>
              <w:rPr>
                <w:b/>
                <w:bCs/>
              </w:rPr>
              <w:t xml:space="preserve">POST</w:t>
            </w:r>
            <w:r>
              <w:t xml:space="preserve"> </w:t>
            </w:r>
            <w:r>
              <w:t xml:space="preserve">/{SUT_UT_APPLICATION_URL}</w:t>
            </w:r>
            <w:r>
              <w:t xml:space="preserve"> </w:t>
            </w:r>
            <w:r>
              <w:t xml:space="preserve">HTTP/1.1</w:t>
            </w:r>
            <w:r>
              <w:br/>
            </w:r>
            <w:r>
              <w:rPr>
                <w:b/>
                <w:bCs/>
              </w:rPr>
              <w:t xml:space="preserve">Host</w:t>
            </w:r>
            <w:r>
              <w:t xml:space="preserve">: {SUT_IP_ADDRESS:PORT}</w:t>
            </w:r>
            <w:r>
              <w:br/>
            </w:r>
            <w:r>
              <w:rPr>
                <w:b/>
                <w:bCs/>
              </w:rPr>
              <w:t xml:space="preserve">Content-Length</w:t>
            </w:r>
            <w:r>
              <w:t xml:space="preserve">: {PAYLOAD_LENGTH}</w:t>
            </w:r>
            <w:r>
              <w:br/>
            </w:r>
            <w:r>
              <w:rPr>
                <w:b/>
                <w:bCs/>
              </w:rPr>
              <w:t xml:space="preserve">Content-Type</w:t>
            </w:r>
            <w:r>
              <w:t xml:space="preserve">:</w:t>
            </w:r>
            <w:r>
              <w:t xml:space="preserve"> </w:t>
            </w:r>
            <w:r>
              <w:rPr>
                <w:b/>
                <w:bCs/>
              </w:rPr>
              <w:t xml:space="preserve">application/json</w:t>
            </w:r>
            <w:r>
              <w:br/>
            </w:r>
            <w:r>
              <w:br/>
            </w:r>
            <w:r>
              <w:t xml:space="preserve">{</w:t>
            </w:r>
            <w:r>
              <w:t xml:space="preserve">“m2m:rqp”</w:t>
            </w:r>
            <w:r>
              <w:t xml:space="preserve"> </w:t>
            </w:r>
            <w:r>
              <w:t xml:space="preserve">:{</w:t>
            </w:r>
            <w:r>
              <w:br/>
            </w:r>
            <w:r>
              <w:t xml:space="preserve">“op”</w:t>
            </w:r>
            <w:r>
              <w:t xml:space="preserve">: 4, //indicate DELETE peration</w:t>
            </w:r>
            <w:r>
              <w:br/>
            </w:r>
            <w:r>
              <w:t xml:space="preserve">“to”</w:t>
            </w:r>
            <w:r>
              <w:t xml:space="preserve">:{TARGET_AE_RESOURCE_ADDRESS},</w:t>
            </w:r>
            <w:r>
              <w:br/>
            </w:r>
            <w:r>
              <w:t xml:space="preserve">//indicate Target AE resource address</w:t>
            </w:r>
            <w:r>
              <w:br/>
            </w:r>
            <w:r>
              <w:t xml:space="preserve">“rvi”</w:t>
            </w:r>
            <w:r>
              <w:t xml:space="preserve">:</w:t>
            </w:r>
            <w:r>
              <w:t xml:space="preserve"> </w:t>
            </w:r>
            <w:r>
              <w:t xml:space="preserve">“2a”</w:t>
            </w:r>
            <w:r>
              <w:br/>
            </w:r>
            <w:r>
              <w:t xml:space="preserve">}</w:t>
            </w:r>
            <w:r>
              <w:br/>
            </w:r>
            <w:r>
              <w:t xml:space="preserve">}</w:t>
            </w:r>
            <w:r>
              <w:br/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t xml:space="preserve">N/A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upper</w:t>
            </w:r>
            <w:r>
              <w:t xml:space="preserve"> </w:t>
            </w:r>
            <w:r>
              <w:t xml:space="preserve">tester</w:t>
            </w:r>
            <w:r>
              <w:t xml:space="preserve"> </w:t>
            </w:r>
            <w:r>
              <w:t xml:space="preserve">commands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N/A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“RESET”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Request</w:t>
            </w:r>
            <w:r>
              <w:br/>
            </w:r>
            <w:r>
              <w:rPr>
                <w:b/>
                <w:bCs/>
              </w:rPr>
              <w:t xml:space="preserve">POST</w:t>
            </w:r>
            <w:r>
              <w:t xml:space="preserve"> </w:t>
            </w:r>
            <w:r>
              <w:t xml:space="preserve">/{SUT_UT_APPLICATION_URL}</w:t>
            </w:r>
            <w:r>
              <w:t xml:space="preserve"> </w:t>
            </w:r>
            <w:r>
              <w:t xml:space="preserve">HTTP/1.1</w:t>
            </w:r>
            <w:r>
              <w:br/>
            </w:r>
            <w:r>
              <w:rPr>
                <w:b/>
                <w:bCs/>
              </w:rPr>
              <w:t xml:space="preserve">Host</w:t>
            </w:r>
            <w:r>
              <w:t xml:space="preserve"> </w:t>
            </w:r>
            <w:r>
              <w:t xml:space="preserve">: {SUT_IP_ADDRESS:PORT}</w:t>
            </w:r>
            <w:r>
              <w:br/>
            </w:r>
            <w:r>
              <w:rPr>
                <w:b/>
                <w:bCs/>
              </w:rPr>
              <w:t xml:space="preserve">X-M2M-UTCMD: Reset</w:t>
            </w:r>
            <w:r>
              <w:br/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i/>
                <w:iCs/>
              </w:rPr>
              <w:t xml:space="preserve">UtTrigger</w:t>
            </w:r>
            <w:r>
              <w:t xml:space="preserve"> </w:t>
            </w:r>
            <w:r>
              <w:rPr>
                <w:i/>
                <w:iCs/>
              </w:rPr>
              <w:t xml:space="preserve">Ack</w:t>
            </w:r>
            <w:r>
              <w:t xml:space="preserve"> </w:t>
            </w:r>
            <w:r>
              <w:rPr>
                <w:i/>
                <w:iCs/>
              </w:rPr>
              <w:t xml:space="preserve">Primitive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i/>
                <w:iCs/>
              </w:rPr>
              <w:t xml:space="preserve">responsePrimitive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ONLY</w:t>
            </w:r>
            <w:r>
              <w:t xml:space="preserve"> </w:t>
            </w:r>
            <w:r>
              <w:t xml:space="preserve">responseStatusCode</w:t>
            </w:r>
            <w:r>
              <w:t xml:space="preserve"> </w:t>
            </w:r>
            <w:r>
              <w:t xml:space="preserve">attribute</w:t>
            </w:r>
            <w:r>
              <w:t xml:space="preserve"> </w:t>
            </w:r>
            <w:r>
              <w:t xml:space="preserve">included</w:t>
            </w:r>
            <w:r>
              <w:br/>
            </w:r>
            <w:r>
              <w:br/>
            </w:r>
            <w:r>
              <w:t xml:space="preserve">See Note 2.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oneM2M TS-0004</w:t>
            </w:r>
            <w:r>
              <w:t xml:space="preserve"> </w:t>
            </w:r>
            <w:r>
              <w:t xml:space="preserve">[2]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Response</w:t>
            </w:r>
            <w:r>
              <w:br/>
            </w:r>
            <w:r>
              <w:t xml:space="preserve">{</w:t>
            </w:r>
            <w:r>
              <w:br/>
            </w:r>
            <w:r>
              <w:t xml:space="preserve">“m2m:rsp”</w:t>
            </w:r>
            <w:r>
              <w:t xml:space="preserve">: {</w:t>
            </w:r>
            <w:r>
              <w:br/>
            </w:r>
            <w:r>
              <w:t xml:space="preserve">“rsc”</w:t>
            </w:r>
            <w:r>
              <w:t xml:space="preserve">: 2000</w:t>
            </w:r>
            <w:r>
              <w:br/>
            </w:r>
            <w:r>
              <w:t xml:space="preserve">}</w:t>
            </w:r>
            <w:r>
              <w:br/>
            </w:r>
            <w:r>
              <w:t xml:space="preserve">}</w:t>
            </w:r>
            <w:r>
              <w:br/>
            </w:r>
            <w:r>
              <w:br/>
            </w:r>
            <w:r>
              <w:t xml:space="preserve">For any triggering response, it only</w:t>
            </w:r>
            <w:r>
              <w:t xml:space="preserve"> </w:t>
            </w:r>
            <w:r>
              <w:t xml:space="preserve">contains aresponse status code, and the</w:t>
            </w:r>
            <w:r>
              <w:t xml:space="preserve"> </w:t>
            </w:r>
            <w:r>
              <w:t xml:space="preserve">response status code for the triggering</w:t>
            </w:r>
            <w:r>
              <w:t xml:space="preserve"> </w:t>
            </w:r>
            <w:r>
              <w:t xml:space="preserve">operation can only be set to either</w:t>
            </w:r>
            <w:r>
              <w:t xml:space="preserve"> </w:t>
            </w:r>
            <w:r>
              <w:t xml:space="preserve">either 2000 (OK) or 4000 (BAD_REQUEST)</w:t>
            </w:r>
            <w:r>
              <w:t xml:space="preserve"> </w:t>
            </w:r>
            <w:r>
              <w:t xml:space="preserve">according to the rules for triggering</w:t>
            </w:r>
            <w:r>
              <w:t xml:space="preserve"> </w:t>
            </w:r>
            <w:r>
              <w:t xml:space="preserve">operations.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Response</w:t>
            </w:r>
            <w:r>
              <w:br/>
            </w:r>
            <w:r>
              <w:t xml:space="preserve">HTTP/1.1 200 OK</w:t>
            </w:r>
            <w:r>
              <w:br/>
            </w:r>
            <w:r>
              <w:t xml:space="preserve">X-M2M-RSC: 2000</w:t>
            </w:r>
            <w:r>
              <w:br/>
            </w:r>
          </w:p>
        </w:tc>
      </w:tr>
      <w:tr>
        <w:tc>
          <w:tcPr>
            <w:gridSpan w:val="6"/>
          </w:tcPr>
          <w:p>
            <w:pPr>
              <w:pStyle w:val="Compact"/>
              <w:jc w:val="left"/>
            </w:pPr>
            <w:r>
              <w:t xml:space="preserve">NOTE 1: Additional rules defined in table 5.4.4.2.2-3 are also applied.</w:t>
            </w:r>
            <w:r>
              <w:br/>
            </w:r>
            <w:r>
              <w:t xml:space="preserve">NOTE 2: Attribute response status code is defined at table 5.4.4.2.2-3.</w:t>
            </w:r>
          </w:p>
        </w:tc>
      </w:tr>
    </w:tbl>
    <w:bookmarkEnd w:id="21"/>
    <w:bookmarkStart w:id="22" w:name="pipe-table-examples"/>
    <w:p>
      <w:pPr>
        <w:pStyle w:val="Heading1"/>
      </w:pPr>
      <w:r>
        <w:t xml:space="preserve">2 Pipe table examples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Instance type</w:t>
            </w:r>
          </w:p>
        </w:tc>
        <w:tc>
          <w:tcPr/>
          <w:p>
            <w:pPr>
              <w:pStyle w:val="Compact"/>
            </w:pPr>
            <w:r>
              <w:t xml:space="preserve">Element type</w:t>
            </w:r>
          </w:p>
        </w:tc>
        <w:tc>
          <w:tcPr/>
          <w:p>
            <w:pPr>
              <w:pStyle w:val="Compact"/>
            </w:pPr>
            <w:r>
              <w:t xml:space="preserve">Description</w:t>
            </w:r>
          </w:p>
        </w:tc>
      </w:tr>
      <w:tr>
        <w:tc>
          <w:tcPr/>
          <w:p>
            <w:pPr>
              <w:pStyle w:val="Compact"/>
            </w:pPr>
            <w:r>
              <w:t xml:space="preserve">mcnPort</w:t>
            </w:r>
          </w:p>
        </w:tc>
        <w:tc>
          <w:tcPr/>
          <w:p>
            <w:pPr>
              <w:pStyle w:val="Compact"/>
            </w:pPr>
            <w:r>
              <w:t xml:space="preserve">port</w:t>
            </w:r>
          </w:p>
        </w:tc>
        <w:tc>
          <w:tcPr/>
          <w:p>
            <w:pPr>
              <w:pStyle w:val="Compact"/>
            </w:pPr>
            <w:r>
              <w:t xml:space="preserve">OneM2MPort</w:t>
            </w:r>
          </w:p>
        </w:tc>
        <w:tc>
          <w:tcPr/>
          <w:p>
            <w:pPr>
              <w:pStyle w:val="Compact"/>
            </w:pPr>
            <w:r>
              <w:t xml:space="preserve">Port that implements the mcn interface when test system is the client (sending requests)</w:t>
            </w:r>
          </w:p>
        </w:tc>
      </w:tr>
      <w:tr>
        <w:tc>
          <w:tcPr/>
          <w:p>
            <w:pPr>
              <w:pStyle w:val="Compact"/>
            </w:pPr>
            <w:r>
              <w:t xml:space="preserve">mcnPortIn</w:t>
            </w:r>
          </w:p>
        </w:tc>
        <w:tc>
          <w:tcPr/>
          <w:p>
            <w:pPr>
              <w:pStyle w:val="Compact"/>
            </w:pPr>
            <w:r>
              <w:t xml:space="preserve">port</w:t>
            </w:r>
          </w:p>
        </w:tc>
        <w:tc>
          <w:tcPr/>
          <w:p>
            <w:pPr>
              <w:pStyle w:val="Compact"/>
            </w:pPr>
            <w:r>
              <w:t xml:space="preserve">OneM2MPort</w:t>
            </w:r>
          </w:p>
        </w:tc>
        <w:tc>
          <w:tcPr/>
          <w:p>
            <w:pPr>
              <w:pStyle w:val="Compact"/>
            </w:pPr>
            <w:r>
              <w:t xml:space="preserve">Port that implements the mcn interface when test system is the server (receiving requests)</w:t>
            </w:r>
          </w:p>
        </w:tc>
      </w:tr>
      <w:tr>
        <w:tc>
          <w:tcPr/>
          <w:p>
            <w:pPr>
              <w:pStyle w:val="Compact"/>
            </w:pPr>
            <w:r>
              <w:t xml:space="preserve">vc_ae1</w:t>
            </w:r>
          </w:p>
        </w:tc>
        <w:tc>
          <w:tcPr/>
          <w:p>
            <w:pPr>
              <w:pStyle w:val="Compact"/>
            </w:pPr>
            <w:r>
              <w:t xml:space="preserve">test component</w:t>
            </w:r>
          </w:p>
        </w:tc>
        <w:tc>
          <w:tcPr/>
          <w:p>
            <w:pPr>
              <w:pStyle w:val="Compact"/>
            </w:pPr>
            <w:r>
              <w:t xml:space="preserve">AeSimu</w:t>
            </w:r>
          </w:p>
        </w:tc>
        <w:tc>
          <w:tcPr/>
          <w:p>
            <w:pPr>
              <w:pStyle w:val="Compact"/>
            </w:pPr>
            <w:r>
              <w:t xml:space="preserve">Reference to the AE1 component when required</w:t>
            </w:r>
          </w:p>
        </w:tc>
      </w:tr>
      <w:tr>
        <w:tc>
          <w:tcPr/>
          <w:p>
            <w:pPr>
              <w:pStyle w:val="Compact"/>
            </w:pPr>
            <w:r>
              <w:t xml:space="preserve">vc_cse2</w:t>
            </w:r>
          </w:p>
        </w:tc>
        <w:tc>
          <w:tcPr/>
          <w:p>
            <w:pPr>
              <w:pStyle w:val="Compact"/>
            </w:pPr>
            <w:r>
              <w:t xml:space="preserve">test component</w:t>
            </w:r>
          </w:p>
        </w:tc>
        <w:tc>
          <w:tcPr/>
          <w:p>
            <w:pPr>
              <w:pStyle w:val="Compact"/>
            </w:pPr>
            <w:r>
              <w:t xml:space="preserve">CseSimu</w:t>
            </w:r>
          </w:p>
        </w:tc>
        <w:tc>
          <w:tcPr/>
          <w:p>
            <w:pPr>
              <w:pStyle w:val="Compact"/>
            </w:pPr>
            <w:r>
              <w:t xml:space="preserve">Reference to the CSE1 component when required</w:t>
            </w:r>
          </w:p>
        </w:tc>
      </w:tr>
      <w:tr>
        <w:tc>
          <w:tcPr/>
          <w:p>
            <w:pPr>
              <w:pStyle w:val="Compact"/>
            </w:pPr>
            <w:r>
              <w:t xml:space="preserve">vc_aeSimuDesc</w:t>
            </w:r>
          </w:p>
        </w:tc>
        <w:tc>
          <w:tcPr/>
          <w:p>
            <w:pPr>
              <w:pStyle w:val="Compact"/>
            </w:pPr>
            <w:r>
              <w:t xml:space="preserve">variable</w:t>
            </w:r>
          </w:p>
        </w:tc>
        <w:tc>
          <w:tcPr/>
          <w:p>
            <w:pPr>
              <w:pStyle w:val="Compact"/>
            </w:pPr>
            <w:r>
              <w:t xml:space="preserve">AeSimuComponentDesc</w:t>
            </w:r>
          </w:p>
        </w:tc>
        <w:tc>
          <w:tcPr/>
          <w:p>
            <w:pPr>
              <w:pStyle w:val="Compact"/>
            </w:pPr>
            <w:r>
              <w:t xml:space="preserve">Component configuration extracted from required (AE1) tester pixit</w:t>
            </w:r>
          </w:p>
        </w:tc>
      </w:tr>
      <w:tr>
        <w:tc>
          <w:tcPr/>
          <w:p>
            <w:pPr>
              <w:pStyle w:val="Compact"/>
            </w:pPr>
            <w:r>
              <w:t xml:space="preserve">vc_cseSimuDesc</w:t>
            </w:r>
          </w:p>
        </w:tc>
        <w:tc>
          <w:tcPr/>
          <w:p>
            <w:pPr>
              <w:pStyle w:val="Compact"/>
            </w:pPr>
            <w:r>
              <w:t xml:space="preserve">variable</w:t>
            </w:r>
          </w:p>
        </w:tc>
        <w:tc>
          <w:tcPr/>
          <w:p>
            <w:pPr>
              <w:pStyle w:val="Compact"/>
            </w:pPr>
            <w:r>
              <w:t xml:space="preserve">CseSimuComponentDesc</w:t>
            </w:r>
          </w:p>
        </w:tc>
        <w:tc>
          <w:tcPr/>
          <w:p>
            <w:pPr>
              <w:pStyle w:val="Compact"/>
            </w:pPr>
            <w:r>
              <w:t xml:space="preserve">Component configuration extracted from required (CSE1) tester pixit</w:t>
            </w:r>
          </w:p>
        </w:tc>
      </w:tr>
      <w:tr>
        <w:tc>
          <w:tcPr/>
          <w:p>
            <w:pPr>
              <w:pStyle w:val="Compact"/>
            </w:pPr>
            <w:r>
              <w:t xml:space="preserve">vc_cseType</w:t>
            </w:r>
          </w:p>
        </w:tc>
        <w:tc>
          <w:tcPr/>
          <w:p>
            <w:pPr>
              <w:pStyle w:val="Compact"/>
            </w:pPr>
            <w:r>
              <w:t xml:space="preserve">variable</w:t>
            </w:r>
          </w:p>
        </w:tc>
        <w:tc>
          <w:tcPr/>
          <w:p>
            <w:pPr>
              <w:pStyle w:val="Compact"/>
            </w:pPr>
            <w:r>
              <w:t xml:space="preserve">CseTypeID</w:t>
            </w:r>
          </w:p>
        </w:tc>
        <w:tc>
          <w:tcPr/>
          <w:p>
            <w:pPr>
              <w:pStyle w:val="Compact"/>
            </w:pPr>
            <w:r>
              <w:t xml:space="preserve">CSE type of the test system (default is MN)</w:t>
            </w:r>
          </w:p>
        </w:tc>
      </w:tr>
      <w:tr>
        <w:tc>
          <w:tcPr/>
          <w:p>
            <w:pPr>
              <w:pStyle w:val="Compact"/>
            </w:pPr>
            <w:r>
              <w:t xml:space="preserve">vc_scefSimuDesc</w:t>
            </w:r>
          </w:p>
        </w:tc>
        <w:tc>
          <w:tcPr/>
          <w:p>
            <w:pPr>
              <w:pStyle w:val="Compact"/>
            </w:pPr>
            <w:r>
              <w:t xml:space="preserve">variable</w:t>
            </w:r>
          </w:p>
        </w:tc>
        <w:tc>
          <w:tcPr/>
          <w:p>
            <w:pPr>
              <w:pStyle w:val="Compact"/>
            </w:pPr>
            <w:r>
              <w:t xml:space="preserve">ScefSimuComponentDesc</w:t>
            </w:r>
          </w:p>
        </w:tc>
        <w:tc>
          <w:tcPr/>
          <w:p>
            <w:pPr>
              <w:pStyle w:val="Compact"/>
            </w:pPr>
            <w:r>
              <w:t xml:space="preserve">Component configuration extracted from required (SCEF) tester pixit</w:t>
            </w:r>
          </w:p>
        </w:tc>
      </w:tr>
      <w:tr>
        <w:tc>
          <w:tcPr/>
          <w:p>
            <w:pPr>
              <w:pStyle w:val="Compact"/>
            </w:pPr>
            <w:r>
              <w:t xml:space="preserve">vc_configurations</w:t>
            </w:r>
          </w:p>
        </w:tc>
        <w:tc>
          <w:tcPr/>
          <w:p>
            <w:pPr>
              <w:pStyle w:val="Compact"/>
            </w:pPr>
            <w:r>
              <w:t xml:space="preserve">variable</w:t>
            </w:r>
          </w:p>
        </w:tc>
        <w:tc>
          <w:tcPr/>
          <w:p>
            <w:pPr>
              <w:pStyle w:val="Compact"/>
            </w:pPr>
            <w:r>
              <w:t xml:space="preserve">NiddConfigurations</w:t>
            </w:r>
          </w:p>
        </w:tc>
        <w:tc>
          <w:tcPr/>
          <w:p>
            <w:pPr>
              <w:pStyle w:val="Compact"/>
            </w:pPr>
            <w:r>
              <w:t xml:space="preserve">NIDD configurations of SCEF component</w:t>
            </w:r>
          </w:p>
        </w:tc>
      </w:tr>
    </w:tbl>
    <w:bookmarkEnd w:id="22"/>
    <w:bookmarkStart w:id="23" w:name="history"/>
    <w:p>
      <w:pPr>
        <w:pStyle w:val="Heading1"/>
      </w:pPr>
      <w:r>
        <w:t xml:space="preserve">3 History</w:t>
      </w:r>
    </w:p>
    <w:tbl>
      <w:tblPr>
        <w:tblStyle w:val="Table"/>
        <w:tblW w:type="pct" w:w="4943"/>
        <w:tblLayout w:type="fixed"/>
        <w:tblLook w:firstRow="1" w:lastRow="0" w:firstColumn="0" w:lastColumn="0" w:noHBand="0" w:noVBand="0" w:val="0020"/>
      </w:tblPr>
      <w:tblGrid>
        <w:gridCol w:w="728"/>
        <w:gridCol w:w="1092"/>
        <w:gridCol w:w="6008"/>
      </w:tblGrid>
      <w:tr>
        <w:trPr>
          <w:tblHeader w:val="on"/>
        </w:trPr>
        <w:tc>
          <w:tcPr>
            <w:gridSpan w:val="3"/>
          </w:tcPr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Document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V0.0.0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2024-05-12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First examples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Start w:id="24" w:name="uml-diagrams"/>
    <w:p>
      <w:pPr>
        <w:pStyle w:val="Heading1"/>
      </w:pPr>
      <w:r>
        <w:t xml:space="preserve">4 UML Diagrams</w:t>
      </w:r>
    </w:p>
    <w:p>
      <w:pPr>
        <w:pStyle w:val="FirstParagraph"/>
      </w:pPr>
      <w:r>
        <w:t xml:space="preserve">Example of UML diagrams</w:t>
      </w:r>
    </w:p>
    <w:p>
      <w:pPr>
        <w:pStyle w:val="SourceCode"/>
      </w:pPr>
      <w:r>
        <w:rPr>
          <w:rStyle w:val="VerbatimChar"/>
        </w:rPr>
        <w:t xml:space="preserve">@startuml</w:t>
      </w:r>
      <w:r>
        <w:br/>
      </w:r>
      <w:r>
        <w:rPr>
          <w:rStyle w:val="VerbatimChar"/>
        </w:rPr>
        <w:t xml:space="preserve">Bob -&gt; Alice : hello</w:t>
      </w:r>
      <w:r>
        <w:br/>
      </w:r>
      <w:r>
        <w:rPr>
          <w:rStyle w:val="VerbatimChar"/>
        </w:rPr>
        <w:t xml:space="preserve">@enduml</w:t>
      </w:r>
    </w:p>
    <w:bookmarkEnd w:id="24"/>
    <w:sectPr w:rsidR="001E73A3" w:rsidRPr="004F4407" w:rsidSect="00802AA2">
      <w:headerReference r:id="rId9" w:type="default"/>
      <w:footerReference r:id="rId10" w:type="default"/>
      <w:footnotePr>
        <w:numRestart w:val="eachSect"/>
      </w:footnotePr>
      <w:pgSz w:h="16840" w:w="11907"/>
      <w:pgMar w:bottom="1134" w:footer="680" w:gutter="0" w:header="680" w:left="1134" w:right="1134" w:top="1418"/>
      <w:cols w:space="720"/>
      <w:docGrid w:linePitch="272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18DBF" w14:textId="508BEB3E" w:rsidR="00D050B3" w:rsidRPr="000C4B89" w:rsidRDefault="006502E1" w:rsidP="00DB59ED">
    <w:pPr>
      <w:pStyle w:val="Footer"/>
      <w:jc w:val="left"/>
      <w:rPr>
        <w:rFonts w:ascii="Times New Roman" w:hAnsi="Times New Roman"/>
        <w:bCs/>
        <w:i w:val="0"/>
        <w:sz w:val="20"/>
      </w:rPr>
    </w:pPr>
    <w:r w:rsidRPr="006502E1">
      <w:rPr>
        <w:rFonts w:ascii="Times New Roman" w:eastAsia="Calibri" w:hAnsi="Times New Roman"/>
        <w:bCs/>
        <w:i w:val="0"/>
        <w:sz w:val="20"/>
        <w:lang w:val="en-US"/>
      </w:rPr>
      <w:t>© 20</w:t>
    </w:r>
    <w:r>
      <w:rPr>
        <w:rFonts w:ascii="Times New Roman" w:eastAsia="Calibri" w:hAnsi="Times New Roman"/>
        <w:bCs/>
        <w:i w:val="0"/>
        <w:sz w:val="20"/>
        <w:lang w:val="en-US"/>
      </w:rPr>
      <w:t>25</w:t>
    </w:r>
    <w:r w:rsidRPr="006502E1">
      <w:rPr>
        <w:rFonts w:ascii="Times New Roman" w:eastAsia="Calibri" w:hAnsi="Times New Roman"/>
        <w:bCs/>
        <w:i w:val="0"/>
        <w:sz w:val="20"/>
        <w:lang w:val="en-US"/>
      </w:rPr>
      <w:t>, oneM2M Partners Type 1</w:t>
    </w:r>
    <w:r w:rsidRPr="000C4B89">
      <w:rPr>
        <w:rFonts w:ascii="Times New Roman" w:hAnsi="Times New Roman"/>
        <w:bCs/>
        <w:i w:val="0"/>
        <w:sz w:val="20"/>
      </w:rPr>
      <w:t xml:space="preserve"> </w:t>
    </w:r>
    <w:r w:rsidR="000C4B89" w:rsidRPr="000C4B89">
      <w:rPr>
        <w:rFonts w:ascii="Times New Roman" w:hAnsi="Times New Roman"/>
        <w:bCs/>
        <w:i w:val="0"/>
        <w:sz w:val="20"/>
      </w:rPr>
      <w:ptab w:relativeTo="margin" w:alignment="right" w:leader="none"/>
    </w:r>
    <w:r w:rsidR="000C4B89" w:rsidRPr="000C4B89">
      <w:rPr>
        <w:rFonts w:ascii="Times New Roman" w:hAnsi="Times New Roman"/>
        <w:bCs/>
        <w:i w:val="0"/>
        <w:sz w:val="20"/>
      </w:rPr>
      <w:t xml:space="preserve">Page </w:t>
    </w:r>
    <w:r w:rsidR="000C4B89" w:rsidRPr="000C4B89">
      <w:rPr>
        <w:rFonts w:ascii="Times New Roman" w:hAnsi="Times New Roman"/>
        <w:bCs/>
        <w:i w:val="0"/>
        <w:sz w:val="20"/>
      </w:rPr>
      <w:fldChar w:fldCharType="begin"/>
    </w:r>
    <w:r w:rsidR="000C4B89" w:rsidRPr="000C4B89">
      <w:rPr>
        <w:rFonts w:ascii="Times New Roman" w:hAnsi="Times New Roman"/>
        <w:bCs/>
        <w:i w:val="0"/>
        <w:sz w:val="20"/>
      </w:rPr>
      <w:instrText xml:space="preserve"> PAGE  \* Arabic  \* MERGEFORMAT </w:instrText>
    </w:r>
    <w:r w:rsidR="000C4B89" w:rsidRPr="000C4B89">
      <w:rPr>
        <w:rFonts w:ascii="Times New Roman" w:hAnsi="Times New Roman"/>
        <w:bCs/>
        <w:i w:val="0"/>
        <w:sz w:val="20"/>
      </w:rPr>
      <w:fldChar w:fldCharType="separate"/>
    </w:r>
    <w:r w:rsidR="000C4B89" w:rsidRPr="000C4B89">
      <w:rPr>
        <w:rFonts w:ascii="Times New Roman" w:hAnsi="Times New Roman"/>
        <w:bCs/>
        <w:i w:val="0"/>
        <w:sz w:val="20"/>
      </w:rPr>
      <w:t>1</w:t>
    </w:r>
    <w:r w:rsidR="000C4B89" w:rsidRPr="000C4B89">
      <w:rPr>
        <w:rFonts w:ascii="Times New Roman" w:hAnsi="Times New Roman"/>
        <w:bCs/>
        <w:i w:val="0"/>
        <w:sz w:val="20"/>
      </w:rPr>
      <w:fldChar w:fldCharType="end"/>
    </w:r>
    <w:r w:rsidR="000C4B89" w:rsidRPr="000C4B89">
      <w:rPr>
        <w:rFonts w:ascii="Times New Roman" w:hAnsi="Times New Roman"/>
        <w:bCs/>
        <w:i w:val="0"/>
        <w:sz w:val="20"/>
      </w:rPr>
      <w:t xml:space="preserve"> (of </w:t>
    </w:r>
    <w:r w:rsidR="000C4B89" w:rsidRPr="000C4B89">
      <w:rPr>
        <w:rFonts w:ascii="Times New Roman" w:hAnsi="Times New Roman"/>
        <w:bCs/>
        <w:i w:val="0"/>
        <w:sz w:val="20"/>
      </w:rPr>
      <w:fldChar w:fldCharType="begin"/>
    </w:r>
    <w:r w:rsidR="000C4B89" w:rsidRPr="000C4B89">
      <w:rPr>
        <w:rFonts w:ascii="Times New Roman" w:hAnsi="Times New Roman"/>
        <w:bCs/>
        <w:i w:val="0"/>
        <w:sz w:val="20"/>
      </w:rPr>
      <w:instrText xml:space="preserve"> NUMPAGES  \* Arabic  \* MERGEFORMAT </w:instrText>
    </w:r>
    <w:r w:rsidR="000C4B89" w:rsidRPr="000C4B89">
      <w:rPr>
        <w:rFonts w:ascii="Times New Roman" w:hAnsi="Times New Roman"/>
        <w:bCs/>
        <w:i w:val="0"/>
        <w:sz w:val="20"/>
      </w:rPr>
      <w:fldChar w:fldCharType="separate"/>
    </w:r>
    <w:r w:rsidR="000C4B89" w:rsidRPr="000C4B89">
      <w:rPr>
        <w:rFonts w:ascii="Times New Roman" w:hAnsi="Times New Roman"/>
        <w:bCs/>
        <w:i w:val="0"/>
        <w:sz w:val="20"/>
      </w:rPr>
      <w:t>2</w:t>
    </w:r>
    <w:r w:rsidR="000C4B89" w:rsidRPr="000C4B89">
      <w:rPr>
        <w:rFonts w:ascii="Times New Roman" w:hAnsi="Times New Roman"/>
        <w:bCs/>
        <w:i w:val="0"/>
        <w:sz w:val="20"/>
      </w:rPr>
      <w:fldChar w:fldCharType="end"/>
    </w:r>
    <w:r w:rsidR="000C4B89" w:rsidRPr="000C4B89">
      <w:rPr>
        <w:rFonts w:ascii="Times New Roman" w:hAnsi="Times New Roman"/>
        <w:bCs/>
        <w:i w:val="0"/>
        <w:sz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C14C8" w14:textId="18B0F293" w:rsidR="00D050B3" w:rsidRDefault="00D050B3" w:rsidP="00325EA3">
    <w:pPr>
      <w:pStyle w:val="Footer"/>
      <w:tabs>
        <w:tab w:val="center" w:pos="4678"/>
        <w:tab w:val="right" w:pos="9214"/>
      </w:tabs>
      <w:jc w:val="both"/>
    </w:pPr>
    <w:r>
      <w:rPr>
        <w:rFonts w:cs="Arial"/>
      </w:rPr>
      <w:tab/>
      <w:t>©</w:t>
    </w:r>
    <w:r>
      <w:t xml:space="preserve"> oneM2M Partners</w:t>
    </w:r>
    <w:r w:rsidRPr="00E278AD">
      <w:t xml:space="preserve"> Type 1 (ARIB, ATIS, CCSA, ETSI, TIA, </w:t>
    </w:r>
    <w:r>
      <w:t xml:space="preserve">TSDSI, </w:t>
    </w:r>
    <w:r w:rsidRPr="00E278AD">
      <w:t>TTA, TTC)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21</w:t>
    </w:r>
    <w:r>
      <w:fldChar w:fldCharType="end"/>
    </w:r>
    <w:r>
      <w:t xml:space="preserve"> of </w:t>
    </w:r>
    <w:fldSimple w:instr=" NUMPAGES   \* MERGEFORMAT ">
      <w:r>
        <w:t>22</w:t>
      </w:r>
    </w:fldSimple>
  </w:p>
  <w:p w14:paraId="2E85E951" w14:textId="77777777" w:rsidR="00D050B3" w:rsidRPr="00424964" w:rsidRDefault="00D050B3" w:rsidP="00325EA3">
    <w:pPr>
      <w:pStyle w:val="Footer"/>
      <w:tabs>
        <w:tab w:val="center" w:pos="4678"/>
        <w:tab w:val="right" w:pos="9214"/>
      </w:tabs>
      <w:jc w:val="both"/>
    </w:pPr>
    <w:r w:rsidRPr="003C00E6">
      <w:rPr>
        <w:rFonts w:ascii="Times New Roman" w:eastAsia="Calibri" w:hAnsi="Times New Roman"/>
        <w:sz w:val="16"/>
        <w:szCs w:val="16"/>
        <w:lang w:val="en-US"/>
      </w:rPr>
      <w:t>This is a draft oneM2M document and should not be relied upon; the final version, if any, will be made available by oneM2M Partners Type 1.</w:t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4D9BD" w14:textId="346FA9D7" w:rsidR="00D050B3" w:rsidRPr="00E12639" w:rsidRDefault="00D050B3" w:rsidP="001F4D0C">
    <w:pPr>
      <w:tabs>
        <w:tab w:val="left" w:pos="284"/>
        <w:tab w:val="center" w:pos="4680"/>
        <w:tab w:val="right" w:pos="9360"/>
      </w:tabs>
      <w:overflowPunct/>
      <w:autoSpaceDE/>
      <w:autoSpaceDN/>
      <w:adjustRightInd/>
      <w:spacing w:before="120" w:after="0"/>
      <w:textAlignment w:val="auto"/>
      <w:rPr>
        <w:bCs/>
        <w:sz w:val="22"/>
        <w:szCs w:val="22"/>
        <w:shd w:val="clear" w:color="auto" w:fill="FFFFFF"/>
      </w:rPr>
    </w:pPr>
  </w:p>
</w:hdr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sdtfl w16du wp14">
  <w:abstractNum w15:restartNumberingAfterBreak="0" w:abstractNumId="0">
    <w:nsid w:val="FFFFFF7C"/>
    <w:multiLevelType w:val="singleLevel"/>
    <w:tmpl w:val="F50ED7FE"/>
    <w:lvl w:ilvl="0">
      <w:start w:val="1"/>
      <w:numFmt w:val="decimal"/>
      <w:pStyle w:val="ListNumber5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3C4A6EBE"/>
    <w:lvl w:ilvl="0">
      <w:start w:val="1"/>
      <w:numFmt w:val="decimal"/>
      <w:pStyle w:val="ListNumber4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036EEB52"/>
    <w:lvl w:ilvl="0">
      <w:start w:val="1"/>
      <w:numFmt w:val="decimal"/>
      <w:pStyle w:val="ListNumber3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0D0D5C41"/>
    <w:multiLevelType w:val="hybridMultilevel"/>
    <w:tmpl w:val="D7FEECAE"/>
    <w:lvl w:ilvl="0" w:tplc="8196DBFC">
      <w:start w:val="2019"/>
      <w:numFmt w:val="bullet"/>
      <w:lvlText w:val="-"/>
      <w:lvlJc w:val="left"/>
      <w:pPr>
        <w:ind w:hanging="360" w:left="644"/>
      </w:pPr>
      <w:rPr>
        <w:rFonts w:ascii="Times New Roman" w:cs="Times New Roman" w:eastAsia="SimSun" w:hAnsi="Times New Roman" w:hint="default"/>
      </w:rPr>
    </w:lvl>
    <w:lvl w:ilvl="1" w:tentative="1" w:tplc="08090003">
      <w:start w:val="1"/>
      <w:numFmt w:val="bullet"/>
      <w:lvlText w:val="o"/>
      <w:lvlJc w:val="left"/>
      <w:pPr>
        <w:ind w:hanging="360" w:left="1364"/>
      </w:pPr>
      <w:rPr>
        <w:rFonts w:ascii="Courier New" w:cs="Courier New" w:hAnsi="Courier New" w:hint="default"/>
      </w:rPr>
    </w:lvl>
    <w:lvl w:ilvl="2" w:tentative="1" w:tplc="08090005">
      <w:start w:val="1"/>
      <w:numFmt w:val="bullet"/>
      <w:lvlText w:val=""/>
      <w:lvlJc w:val="left"/>
      <w:pPr>
        <w:ind w:hanging="360" w:left="2084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04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524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244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4964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684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04"/>
      </w:pPr>
      <w:rPr>
        <w:rFonts w:ascii="Wingdings" w:hAnsi="Wingdings" w:hint="default"/>
      </w:rPr>
    </w:lvl>
  </w:abstractNum>
  <w:abstractNum w15:restartNumberingAfterBreak="0" w:abstractNumId="4">
    <w:nsid w:val="10C15FE7"/>
    <w:multiLevelType w:val="hybridMultilevel"/>
    <w:tmpl w:val="1736DD48"/>
    <w:lvl w:ilvl="0" w:tplc="4E462B14">
      <w:start w:val="1"/>
      <w:numFmt w:val="bullet"/>
      <w:pStyle w:val="B3"/>
      <w:lvlText w:val=""/>
      <w:lvlJc w:val="left"/>
      <w:pPr>
        <w:tabs>
          <w:tab w:pos="1644" w:val="num"/>
        </w:tabs>
        <w:ind w:hanging="453" w:left="1644"/>
      </w:pPr>
      <w:rPr>
        <w:rFonts w:ascii="Wingdings" w:hAnsi="Wingdings" w:hint="default"/>
      </w:rPr>
    </w:lvl>
    <w:lvl w:ilvl="1" w:tentative="1" w:tplc="0409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5">
    <w:nsid w:val="29F978E9"/>
    <w:multiLevelType w:val="hybridMultilevel"/>
    <w:tmpl w:val="669A7826"/>
    <w:lvl w:ilvl="0" w:tplc="9704FDD4">
      <w:start w:val="1"/>
      <w:numFmt w:val="bullet"/>
      <w:pStyle w:val="B1"/>
      <w:lvlText w:val=""/>
      <w:lvlJc w:val="left"/>
      <w:pPr>
        <w:tabs>
          <w:tab w:pos="737" w:val="num"/>
        </w:tabs>
        <w:ind w:hanging="453" w:left="737"/>
      </w:pPr>
      <w:rPr>
        <w:rFonts w:ascii="Symbol" w:hAnsi="Symbol" w:hint="default"/>
        <w:color w:val="auto"/>
      </w:rPr>
    </w:lvl>
    <w:lvl w:ilvl="1" w:tentative="1" w:tplc="0409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6">
    <w:nsid w:val="35C80964"/>
    <w:multiLevelType w:val="hybridMultilevel"/>
    <w:tmpl w:val="E9C00184"/>
    <w:lvl w:ilvl="0" w:tplc="3EF48BA0">
      <w:start w:val="1"/>
      <w:numFmt w:val="decimal"/>
      <w:pStyle w:val="BN"/>
      <w:lvlText w:val="%1)"/>
      <w:lvlJc w:val="left"/>
      <w:pPr>
        <w:tabs>
          <w:tab w:pos="737" w:val="num"/>
        </w:tabs>
        <w:ind w:hanging="453" w:left="737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7">
    <w:nsid w:val="389C6882"/>
    <w:multiLevelType w:val="hybridMultilevel"/>
    <w:tmpl w:val="DA903E38"/>
    <w:lvl w:ilvl="0" w:tplc="04090011">
      <w:start w:val="1"/>
      <w:numFmt w:val="decimalEnclosedCircle"/>
      <w:lvlText w:val="%1"/>
      <w:lvlJc w:val="left"/>
      <w:pPr>
        <w:ind w:hanging="360" w:left="760"/>
      </w:pPr>
      <w:rPr>
        <w:rFonts w:hint="default"/>
      </w:rPr>
    </w:lvl>
    <w:lvl w:ilvl="1" w:tentative="1" w:tplc="04090019">
      <w:start w:val="1"/>
      <w:numFmt w:val="upperLetter"/>
      <w:lvlText w:val="%2."/>
      <w:lvlJc w:val="left"/>
      <w:pPr>
        <w:ind w:hanging="400" w:left="1200"/>
      </w:pPr>
    </w:lvl>
    <w:lvl w:ilvl="2" w:tentative="1" w:tplc="0409001B">
      <w:start w:val="1"/>
      <w:numFmt w:val="lowerRoman"/>
      <w:lvlText w:val="%3."/>
      <w:lvlJc w:val="right"/>
      <w:pPr>
        <w:ind w:hanging="400" w:left="1600"/>
      </w:pPr>
    </w:lvl>
    <w:lvl w:ilvl="3" w:tentative="1" w:tplc="0409000F">
      <w:start w:val="1"/>
      <w:numFmt w:val="decimal"/>
      <w:lvlText w:val="%4."/>
      <w:lvlJc w:val="left"/>
      <w:pPr>
        <w:ind w:hanging="400" w:left="2000"/>
      </w:pPr>
    </w:lvl>
    <w:lvl w:ilvl="4" w:tentative="1" w:tplc="04090019">
      <w:start w:val="1"/>
      <w:numFmt w:val="upperLetter"/>
      <w:lvlText w:val="%5."/>
      <w:lvlJc w:val="left"/>
      <w:pPr>
        <w:ind w:hanging="400" w:left="2400"/>
      </w:pPr>
    </w:lvl>
    <w:lvl w:ilvl="5" w:tentative="1" w:tplc="0409001B">
      <w:start w:val="1"/>
      <w:numFmt w:val="lowerRoman"/>
      <w:lvlText w:val="%6."/>
      <w:lvlJc w:val="right"/>
      <w:pPr>
        <w:ind w:hanging="400" w:left="2800"/>
      </w:pPr>
    </w:lvl>
    <w:lvl w:ilvl="6" w:tentative="1" w:tplc="0409000F">
      <w:start w:val="1"/>
      <w:numFmt w:val="decimal"/>
      <w:lvlText w:val="%7."/>
      <w:lvlJc w:val="left"/>
      <w:pPr>
        <w:ind w:hanging="400" w:left="3200"/>
      </w:pPr>
    </w:lvl>
    <w:lvl w:ilvl="7" w:tentative="1" w:tplc="04090019">
      <w:start w:val="1"/>
      <w:numFmt w:val="upperLetter"/>
      <w:lvlText w:val="%8."/>
      <w:lvlJc w:val="left"/>
      <w:pPr>
        <w:ind w:hanging="400" w:left="3600"/>
      </w:pPr>
    </w:lvl>
    <w:lvl w:ilvl="8" w:tentative="1" w:tplc="0409001B">
      <w:start w:val="1"/>
      <w:numFmt w:val="lowerRoman"/>
      <w:lvlText w:val="%9."/>
      <w:lvlJc w:val="right"/>
      <w:pPr>
        <w:ind w:hanging="400" w:left="4000"/>
      </w:pPr>
    </w:lvl>
  </w:abstractNum>
  <w:abstractNum w15:restartNumberingAfterBreak="0" w:abstractNumId="8">
    <w:nsid w:val="45AF0D01"/>
    <w:multiLevelType w:val="multilevel"/>
    <w:tmpl w:val="AFDAEB0C"/>
    <w:lvl w:ilvl="0">
      <w:start w:val="1"/>
      <w:numFmt w:val="upperRoman"/>
      <w:lvlText w:val="Article %1."/>
      <w:lvlJc w:val="left"/>
      <w:pPr>
        <w:ind w:firstLine="0" w:left="0"/>
      </w:pPr>
    </w:lvl>
    <w:lvl w:ilvl="1">
      <w:start w:val="1"/>
      <w:numFmt w:val="decimalZero"/>
      <w:isLgl/>
      <w:lvlText w:val="Section %1.%2"/>
      <w:lvlJc w:val="left"/>
      <w:pPr>
        <w:ind w:firstLine="0" w:left="0"/>
      </w:pPr>
    </w:lvl>
    <w:lvl w:ilvl="2">
      <w:start w:val="1"/>
      <w:numFmt w:val="lowerLetter"/>
      <w:lvlText w:val="(%3)"/>
      <w:lvlJc w:val="left"/>
      <w:pPr>
        <w:ind w:hanging="432" w:left="720"/>
      </w:pPr>
    </w:lvl>
    <w:lvl w:ilvl="3">
      <w:start w:val="1"/>
      <w:numFmt w:val="lowerRoman"/>
      <w:lvlText w:val="(%4)"/>
      <w:lvlJc w:val="right"/>
      <w:pPr>
        <w:ind w:hanging="144" w:left="864"/>
      </w:pPr>
    </w:lvl>
    <w:lvl w:ilvl="4">
      <w:start w:val="1"/>
      <w:numFmt w:val="decimal"/>
      <w:lvlText w:val="%5)"/>
      <w:lvlJc w:val="left"/>
      <w:pPr>
        <w:ind w:hanging="432" w:left="1008"/>
      </w:pPr>
    </w:lvl>
    <w:lvl w:ilvl="5">
      <w:start w:val="1"/>
      <w:numFmt w:val="lowerLetter"/>
      <w:lvlText w:val="%6)"/>
      <w:lvlJc w:val="left"/>
      <w:pPr>
        <w:ind w:hanging="432" w:left="1152"/>
      </w:pPr>
    </w:lvl>
    <w:lvl w:ilvl="6">
      <w:start w:val="1"/>
      <w:numFmt w:val="lowerRoman"/>
      <w:lvlText w:val="%7)"/>
      <w:lvlJc w:val="right"/>
      <w:pPr>
        <w:ind w:hanging="288" w:left="1296"/>
      </w:pPr>
    </w:lvl>
    <w:lvl w:ilvl="7">
      <w:start w:val="1"/>
      <w:numFmt w:val="lowerLetter"/>
      <w:lvlText w:val="%8."/>
      <w:lvlJc w:val="left"/>
      <w:pPr>
        <w:ind w:hanging="432" w:left="1440"/>
      </w:pPr>
    </w:lvl>
    <w:lvl w:ilvl="8">
      <w:start w:val="1"/>
      <w:numFmt w:val="lowerRoman"/>
      <w:lvlText w:val="%9."/>
      <w:lvlJc w:val="right"/>
      <w:pPr>
        <w:ind w:hanging="144" w:left="1584"/>
      </w:pPr>
    </w:lvl>
  </w:abstractNum>
  <w:abstractNum w15:restartNumberingAfterBreak="0" w:abstractNumId="9">
    <w:nsid w:val="495B6C2C"/>
    <w:multiLevelType w:val="hybridMultilevel"/>
    <w:tmpl w:val="1F86C7B0"/>
    <w:lvl w:ilvl="0" w:tplc="99365A56">
      <w:start w:val="10"/>
      <w:numFmt w:val="bullet"/>
      <w:lvlText w:val="-"/>
      <w:lvlJc w:val="left"/>
      <w:pPr>
        <w:ind w:hanging="360" w:left="760"/>
      </w:pPr>
      <w:rPr>
        <w:rFonts w:ascii="Arial" w:cs="Arial" w:eastAsia="Gulim" w:hAnsi="Arial" w:hint="default"/>
      </w:rPr>
    </w:lvl>
    <w:lvl w:ilvl="1" w:tplc="04090003">
      <w:start w:val="1"/>
      <w:numFmt w:val="bullet"/>
      <w:lvlText w:val=""/>
      <w:lvlJc w:val="left"/>
      <w:pPr>
        <w:ind w:hanging="400" w:left="1200"/>
      </w:pPr>
      <w:rPr>
        <w:rFonts w:ascii="Wingdings" w:hAnsi="Wingdings" w:hint="default"/>
      </w:rPr>
    </w:lvl>
    <w:lvl w:ilvl="2" w:tentative="1" w:tplc="04090005">
      <w:start w:val="1"/>
      <w:numFmt w:val="bullet"/>
      <w:lvlText w:val=""/>
      <w:lvlJc w:val="left"/>
      <w:pPr>
        <w:ind w:hanging="400" w:left="160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00" w:left="2000"/>
      </w:pPr>
      <w:rPr>
        <w:rFonts w:ascii="Wingdings" w:hAnsi="Wingdings" w:hint="default"/>
      </w:rPr>
    </w:lvl>
    <w:lvl w:ilvl="4" w:tentative="1" w:tplc="04090003">
      <w:start w:val="1"/>
      <w:numFmt w:val="bullet"/>
      <w:lvlText w:val=""/>
      <w:lvlJc w:val="left"/>
      <w:pPr>
        <w:ind w:hanging="400" w:left="2400"/>
      </w:pPr>
      <w:rPr>
        <w:rFonts w:ascii="Wingdings" w:hAnsi="Wingdings" w:hint="default"/>
      </w:rPr>
    </w:lvl>
    <w:lvl w:ilvl="5" w:tentative="1" w:tplc="04090005">
      <w:start w:val="1"/>
      <w:numFmt w:val="bullet"/>
      <w:lvlText w:val=""/>
      <w:lvlJc w:val="left"/>
      <w:pPr>
        <w:ind w:hanging="400" w:left="280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00" w:left="3200"/>
      </w:pPr>
      <w:rPr>
        <w:rFonts w:ascii="Wingdings" w:hAnsi="Wingdings" w:hint="default"/>
      </w:rPr>
    </w:lvl>
    <w:lvl w:ilvl="7" w:tentative="1" w:tplc="04090003">
      <w:start w:val="1"/>
      <w:numFmt w:val="bullet"/>
      <w:lvlText w:val=""/>
      <w:lvlJc w:val="left"/>
      <w:pPr>
        <w:ind w:hanging="400" w:left="3600"/>
      </w:pPr>
      <w:rPr>
        <w:rFonts w:ascii="Wingdings" w:hAnsi="Wingdings" w:hint="default"/>
      </w:rPr>
    </w:lvl>
    <w:lvl w:ilvl="8" w:tentative="1" w:tplc="04090005">
      <w:start w:val="1"/>
      <w:numFmt w:val="bullet"/>
      <w:lvlText w:val=""/>
      <w:lvlJc w:val="left"/>
      <w:pPr>
        <w:ind w:hanging="400" w:left="4000"/>
      </w:pPr>
      <w:rPr>
        <w:rFonts w:ascii="Wingdings" w:hAnsi="Wingdings" w:hint="default"/>
      </w:rPr>
    </w:lvl>
  </w:abstractNum>
  <w:abstractNum w15:restartNumberingAfterBreak="0" w:abstractNumId="10">
    <w:nsid w:val="4F2D3CBA"/>
    <w:multiLevelType w:val="hybridMultilevel"/>
    <w:tmpl w:val="E770663C"/>
    <w:lvl w:ilvl="0" w:tplc="C86A0B8A">
      <w:start w:val="1"/>
      <w:numFmt w:val="lowerLetter"/>
      <w:pStyle w:val="BL"/>
      <w:lvlText w:val="%1)"/>
      <w:lvlJc w:val="left"/>
      <w:pPr>
        <w:tabs>
          <w:tab w:pos="737" w:val="num"/>
        </w:tabs>
        <w:ind w:hanging="453" w:left="737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11">
    <w:nsid w:val="51027013"/>
    <w:multiLevelType w:val="multilevel"/>
    <w:tmpl w:val="C3F2A7FA"/>
    <w:lvl w:ilvl="0">
      <w:start w:val="1"/>
      <w:numFmt w:val="upperRoman"/>
      <w:lvlText w:val="Article %1."/>
      <w:lvlJc w:val="left"/>
      <w:pPr>
        <w:ind w:firstLine="0" w:left="0"/>
      </w:pPr>
    </w:lvl>
    <w:lvl w:ilvl="1">
      <w:start w:val="1"/>
      <w:numFmt w:val="decimalZero"/>
      <w:isLgl/>
      <w:lvlText w:val="Section %1.%2"/>
      <w:lvlJc w:val="left"/>
      <w:pPr>
        <w:ind w:firstLine="0" w:left="0"/>
      </w:pPr>
    </w:lvl>
    <w:lvl w:ilvl="2">
      <w:start w:val="1"/>
      <w:numFmt w:val="lowerLetter"/>
      <w:lvlText w:val="(%3)"/>
      <w:lvlJc w:val="left"/>
      <w:pPr>
        <w:ind w:hanging="432" w:left="720"/>
      </w:pPr>
    </w:lvl>
    <w:lvl w:ilvl="3">
      <w:start w:val="1"/>
      <w:numFmt w:val="lowerRoman"/>
      <w:lvlText w:val="(%4)"/>
      <w:lvlJc w:val="right"/>
      <w:pPr>
        <w:ind w:hanging="144" w:left="864"/>
      </w:pPr>
    </w:lvl>
    <w:lvl w:ilvl="4">
      <w:start w:val="1"/>
      <w:numFmt w:val="decimal"/>
      <w:lvlText w:val="%5)"/>
      <w:lvlJc w:val="left"/>
      <w:pPr>
        <w:ind w:hanging="432" w:left="1008"/>
      </w:pPr>
    </w:lvl>
    <w:lvl w:ilvl="5">
      <w:start w:val="1"/>
      <w:numFmt w:val="lowerLetter"/>
      <w:lvlText w:val="%6)"/>
      <w:lvlJc w:val="left"/>
      <w:pPr>
        <w:ind w:hanging="432" w:left="1152"/>
      </w:pPr>
    </w:lvl>
    <w:lvl w:ilvl="6">
      <w:start w:val="1"/>
      <w:numFmt w:val="lowerRoman"/>
      <w:lvlText w:val="%7)"/>
      <w:lvlJc w:val="right"/>
      <w:pPr>
        <w:ind w:hanging="288" w:left="1296"/>
      </w:pPr>
    </w:lvl>
    <w:lvl w:ilvl="7">
      <w:start w:val="1"/>
      <w:numFmt w:val="lowerLetter"/>
      <w:lvlText w:val="%8."/>
      <w:lvlJc w:val="left"/>
      <w:pPr>
        <w:ind w:hanging="432" w:left="1440"/>
      </w:pPr>
    </w:lvl>
    <w:lvl w:ilvl="8">
      <w:start w:val="1"/>
      <w:numFmt w:val="lowerRoman"/>
      <w:lvlText w:val="%9."/>
      <w:lvlJc w:val="right"/>
      <w:pPr>
        <w:ind w:hanging="144" w:left="1584"/>
      </w:pPr>
    </w:lvl>
  </w:abstractNum>
  <w:abstractNum w15:restartNumberingAfterBreak="0" w:abstractNumId="12">
    <w:nsid w:val="70BD643C"/>
    <w:multiLevelType w:val="hybridMultilevel"/>
    <w:tmpl w:val="699CF268"/>
    <w:lvl w:ilvl="0" w:tplc="1674C0D4">
      <w:start w:val="1"/>
      <w:numFmt w:val="bullet"/>
      <w:pStyle w:val="TB1"/>
      <w:lvlText w:val=""/>
      <w:lvlJc w:val="left"/>
      <w:pPr>
        <w:ind w:hanging="360" w:left="720"/>
      </w:pPr>
      <w:rPr>
        <w:rFonts w:ascii="Symbol" w:hAnsi="Symbol" w:hint="default"/>
      </w:rPr>
    </w:lvl>
    <w:lvl w:ilvl="1" w:tplc="2A0EB680">
      <w:start w:val="1"/>
      <w:numFmt w:val="bullet"/>
      <w:lvlText w:val=""/>
      <w:lvlJc w:val="left"/>
      <w:pPr>
        <w:ind w:hanging="360" w:left="1440"/>
      </w:pPr>
      <w:rPr>
        <w:rFonts w:ascii="Symbol" w:hAnsi="Symbol" w:hint="default"/>
        <w:color w:val="auto"/>
      </w:rPr>
    </w:lvl>
    <w:lvl w:ilvl="2" w:tentative="1" w:tplc="08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3">
    <w:nsid w:val="79156C54"/>
    <w:multiLevelType w:val="hybridMultilevel"/>
    <w:tmpl w:val="EAFC6A0C"/>
    <w:lvl w:ilvl="0" w:tplc="8564E26C">
      <w:start w:val="1"/>
      <w:numFmt w:val="bullet"/>
      <w:pStyle w:val="B2"/>
      <w:lvlText w:val="-"/>
      <w:lvlJc w:val="left"/>
      <w:pPr>
        <w:tabs>
          <w:tab w:pos="1191" w:val="num"/>
        </w:tabs>
        <w:ind w:hanging="454" w:left="1191"/>
      </w:pPr>
      <w:rPr>
        <w:rFonts w:hint="default"/>
      </w:rPr>
    </w:lvl>
    <w:lvl w:ilvl="1" w:tentative="1" w:tplc="0409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14">
    <w:nsid w:val="792F5895"/>
    <w:multiLevelType w:val="hybridMultilevel"/>
    <w:tmpl w:val="18ACF656"/>
    <w:lvl w:ilvl="0" w:tplc="48BE087C">
      <w:start w:val="1"/>
      <w:numFmt w:val="bullet"/>
      <w:pStyle w:val="TB2"/>
      <w:lvlText w:val=""/>
      <w:lvlJc w:val="left"/>
      <w:pPr>
        <w:ind w:hanging="360" w:left="1403"/>
      </w:pPr>
      <w:rPr>
        <w:rFonts w:ascii="Symbol" w:hAnsi="Symbol" w:hint="default"/>
      </w:rPr>
    </w:lvl>
    <w:lvl w:ilvl="1" w:tentative="1" w:tplc="04090003">
      <w:start w:val="1"/>
      <w:numFmt w:val="bullet"/>
      <w:lvlText w:val="o"/>
      <w:lvlJc w:val="left"/>
      <w:pPr>
        <w:ind w:hanging="360" w:left="2123"/>
      </w:pPr>
      <w:rPr>
        <w:rFonts w:ascii="Courier New" w:cs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ind w:hanging="360" w:left="2843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ind w:hanging="360" w:left="3563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ind w:hanging="360" w:left="4283"/>
      </w:pPr>
      <w:rPr>
        <w:rFonts w:ascii="Courier New" w:cs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ind w:hanging="360" w:left="5003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ind w:hanging="360" w:left="5723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ind w:hanging="360" w:left="6443"/>
      </w:pPr>
      <w:rPr>
        <w:rFonts w:ascii="Courier New" w:cs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ind w:hanging="360" w:left="7163"/>
      </w:pPr>
      <w:rPr>
        <w:rFonts w:ascii="Wingdings" w:hAnsi="Wingdings" w:hint="default"/>
      </w:rPr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16cid:durableId="178783281" w:numId="1">
    <w:abstractNumId w:val="5"/>
  </w:num>
  <w:num w16cid:durableId="1006516249" w:numId="2">
    <w:abstractNumId w:val="13"/>
  </w:num>
  <w:num w16cid:durableId="1366446891" w:numId="3">
    <w:abstractNumId w:val="4"/>
  </w:num>
  <w:num w16cid:durableId="1319072490" w:numId="4">
    <w:abstractNumId w:val="6"/>
  </w:num>
  <w:num w16cid:durableId="589773667" w:numId="5">
    <w:abstractNumId w:val="10"/>
  </w:num>
  <w:num w16cid:durableId="1941403742" w:numId="6">
    <w:abstractNumId w:val="2"/>
  </w:num>
  <w:num w16cid:durableId="1248535467" w:numId="7">
    <w:abstractNumId w:val="1"/>
  </w:num>
  <w:num w16cid:durableId="2043554903" w:numId="8">
    <w:abstractNumId w:val="0"/>
  </w:num>
  <w:num w16cid:durableId="749501479" w:numId="9">
    <w:abstractNumId w:val="9"/>
  </w:num>
  <w:num w16cid:durableId="2022585256" w:numId="10">
    <w:abstractNumId w:val="7"/>
  </w:num>
  <w:num w16cid:durableId="1401051458" w:numId="11">
    <w:abstractNumId w:val="12"/>
  </w:num>
  <w:num w16cid:durableId="1671981979" w:numId="12">
    <w:abstractNumId w:val="14"/>
  </w:num>
  <w:num w16cid:durableId="2094931157" w:numId="13">
    <w:abstractNumId w:val="10"/>
    <w:lvlOverride w:ilvl="0">
      <w:startOverride w:val="1"/>
    </w:lvlOverride>
  </w:num>
  <w:num w16cid:durableId="349377532" w:numId="14">
    <w:abstractNumId w:val="6"/>
    <w:lvlOverride w:ilvl="0">
      <w:startOverride w:val="1"/>
    </w:lvlOverride>
  </w:num>
  <w:num w16cid:durableId="308750664" w:numId="15">
    <w:abstractNumId w:val="3"/>
  </w:num>
  <w:num w16cid:durableId="1623341093" w:numId="16">
    <w:abstractNumId w:val="11"/>
  </w:num>
  <w:num w16cid:durableId="429593347" w:numId="17">
    <w:abstractNumId w:val="8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hideSpellingErrors/>
  <w:hideGrammaticalErrors/>
  <w:proofState w:grammar="clean" w:spelling="clean"/>
  <w:attachedTemplate r:id="rId1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oNotTrackMoves/>
  <w:documentProtection w:edit="trackedChanges" w:enforcement="0"/>
  <w:defaultTabStop w:val="284"/>
  <w:doNotHyphenateCaps/>
  <w:drawingGridHorizontalSpacing w:val="100"/>
  <w:drawingGridVerticalSpacing w:val="36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fillcolor="white" spidmax="2050" v:ext="edit">
      <v:fill color="white"/>
      <v:stroke weight=".25pt"/>
    </o:shapedefaults>
  </w:hdrShapeDefaults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418"/>
    <w:rsid w:val="00001A3E"/>
    <w:rsid w:val="000022D3"/>
    <w:rsid w:val="0000384D"/>
    <w:rsid w:val="000151FD"/>
    <w:rsid w:val="0001600E"/>
    <w:rsid w:val="00041DDD"/>
    <w:rsid w:val="00042630"/>
    <w:rsid w:val="000536C2"/>
    <w:rsid w:val="000565D9"/>
    <w:rsid w:val="000652B2"/>
    <w:rsid w:val="00067942"/>
    <w:rsid w:val="00070988"/>
    <w:rsid w:val="0007148F"/>
    <w:rsid w:val="00071920"/>
    <w:rsid w:val="00072C17"/>
    <w:rsid w:val="0007774F"/>
    <w:rsid w:val="00080A7B"/>
    <w:rsid w:val="00084C42"/>
    <w:rsid w:val="0008595E"/>
    <w:rsid w:val="00090BBE"/>
    <w:rsid w:val="00091EDB"/>
    <w:rsid w:val="000A1670"/>
    <w:rsid w:val="000A1D1C"/>
    <w:rsid w:val="000A68C6"/>
    <w:rsid w:val="000B299E"/>
    <w:rsid w:val="000B343D"/>
    <w:rsid w:val="000B524B"/>
    <w:rsid w:val="000B69A9"/>
    <w:rsid w:val="000C1E0E"/>
    <w:rsid w:val="000C4B89"/>
    <w:rsid w:val="000C6C0F"/>
    <w:rsid w:val="000C7C9A"/>
    <w:rsid w:val="000D4059"/>
    <w:rsid w:val="000D6914"/>
    <w:rsid w:val="000E1AA1"/>
    <w:rsid w:val="000E203C"/>
    <w:rsid w:val="000E5084"/>
    <w:rsid w:val="000E640E"/>
    <w:rsid w:val="000F0447"/>
    <w:rsid w:val="000F1776"/>
    <w:rsid w:val="000F2B33"/>
    <w:rsid w:val="0011067B"/>
    <w:rsid w:val="001238B5"/>
    <w:rsid w:val="001258E4"/>
    <w:rsid w:val="00127265"/>
    <w:rsid w:val="00131882"/>
    <w:rsid w:val="0013309B"/>
    <w:rsid w:val="001348AE"/>
    <w:rsid w:val="00145747"/>
    <w:rsid w:val="00147924"/>
    <w:rsid w:val="0015074B"/>
    <w:rsid w:val="0015170D"/>
    <w:rsid w:val="001521DF"/>
    <w:rsid w:val="001534F8"/>
    <w:rsid w:val="001536B5"/>
    <w:rsid w:val="0015416F"/>
    <w:rsid w:val="001543AD"/>
    <w:rsid w:val="0015571D"/>
    <w:rsid w:val="00161A65"/>
    <w:rsid w:val="00166707"/>
    <w:rsid w:val="0016730F"/>
    <w:rsid w:val="00172375"/>
    <w:rsid w:val="00176535"/>
    <w:rsid w:val="00176868"/>
    <w:rsid w:val="0017719C"/>
    <w:rsid w:val="0018117C"/>
    <w:rsid w:val="001817F3"/>
    <w:rsid w:val="00181CBF"/>
    <w:rsid w:val="00183462"/>
    <w:rsid w:val="00197244"/>
    <w:rsid w:val="001B1ACA"/>
    <w:rsid w:val="001B211B"/>
    <w:rsid w:val="001C254B"/>
    <w:rsid w:val="001C5D2C"/>
    <w:rsid w:val="001C67C6"/>
    <w:rsid w:val="001D7C27"/>
    <w:rsid w:val="001E10CB"/>
    <w:rsid w:val="001E16C0"/>
    <w:rsid w:val="001E5F05"/>
    <w:rsid w:val="001E73A3"/>
    <w:rsid w:val="001E7509"/>
    <w:rsid w:val="001F33D9"/>
    <w:rsid w:val="001F3880"/>
    <w:rsid w:val="001F4D0C"/>
    <w:rsid w:val="001F60E6"/>
    <w:rsid w:val="001F6248"/>
    <w:rsid w:val="00200D78"/>
    <w:rsid w:val="00201A90"/>
    <w:rsid w:val="002106E7"/>
    <w:rsid w:val="00212A56"/>
    <w:rsid w:val="0021334F"/>
    <w:rsid w:val="00213CEE"/>
    <w:rsid w:val="00216303"/>
    <w:rsid w:val="00221E89"/>
    <w:rsid w:val="0022206E"/>
    <w:rsid w:val="00235EE1"/>
    <w:rsid w:val="00236786"/>
    <w:rsid w:val="00243EE6"/>
    <w:rsid w:val="00245A9F"/>
    <w:rsid w:val="00251B91"/>
    <w:rsid w:val="00253832"/>
    <w:rsid w:val="00255BB7"/>
    <w:rsid w:val="002621D4"/>
    <w:rsid w:val="002664E6"/>
    <w:rsid w:val="002669AD"/>
    <w:rsid w:val="00267470"/>
    <w:rsid w:val="00270454"/>
    <w:rsid w:val="00274CC9"/>
    <w:rsid w:val="002802B9"/>
    <w:rsid w:val="002904EF"/>
    <w:rsid w:val="0029123E"/>
    <w:rsid w:val="002935BE"/>
    <w:rsid w:val="00296E38"/>
    <w:rsid w:val="002A4709"/>
    <w:rsid w:val="002C31BD"/>
    <w:rsid w:val="002C3FAB"/>
    <w:rsid w:val="002C411B"/>
    <w:rsid w:val="002D0A84"/>
    <w:rsid w:val="002D1521"/>
    <w:rsid w:val="002D2A2D"/>
    <w:rsid w:val="002D7308"/>
    <w:rsid w:val="002E1900"/>
    <w:rsid w:val="002E1D92"/>
    <w:rsid w:val="002E7566"/>
    <w:rsid w:val="002F0E64"/>
    <w:rsid w:val="002F28F5"/>
    <w:rsid w:val="002F3AEA"/>
    <w:rsid w:val="002F656E"/>
    <w:rsid w:val="002F6674"/>
    <w:rsid w:val="003016BB"/>
    <w:rsid w:val="00307F82"/>
    <w:rsid w:val="00312145"/>
    <w:rsid w:val="0031414C"/>
    <w:rsid w:val="003167CA"/>
    <w:rsid w:val="00322904"/>
    <w:rsid w:val="003235B3"/>
    <w:rsid w:val="00325E5A"/>
    <w:rsid w:val="00325EA3"/>
    <w:rsid w:val="0032615D"/>
    <w:rsid w:val="00332B40"/>
    <w:rsid w:val="003417BF"/>
    <w:rsid w:val="00341F87"/>
    <w:rsid w:val="003473AB"/>
    <w:rsid w:val="00347732"/>
    <w:rsid w:val="00356721"/>
    <w:rsid w:val="00363991"/>
    <w:rsid w:val="0037012F"/>
    <w:rsid w:val="00372A84"/>
    <w:rsid w:val="003752F8"/>
    <w:rsid w:val="00381432"/>
    <w:rsid w:val="00381DE7"/>
    <w:rsid w:val="0038379B"/>
    <w:rsid w:val="00384556"/>
    <w:rsid w:val="00386CC5"/>
    <w:rsid w:val="00386FFB"/>
    <w:rsid w:val="003974DA"/>
    <w:rsid w:val="003A0447"/>
    <w:rsid w:val="003B18C6"/>
    <w:rsid w:val="003C033B"/>
    <w:rsid w:val="003C0A43"/>
    <w:rsid w:val="003C277B"/>
    <w:rsid w:val="003C28F1"/>
    <w:rsid w:val="003C33CB"/>
    <w:rsid w:val="003C3CAA"/>
    <w:rsid w:val="003C3D1F"/>
    <w:rsid w:val="003C7FCA"/>
    <w:rsid w:val="003D1467"/>
    <w:rsid w:val="003D4E95"/>
    <w:rsid w:val="003D6202"/>
    <w:rsid w:val="003E3A57"/>
    <w:rsid w:val="003F0A46"/>
    <w:rsid w:val="0040203B"/>
    <w:rsid w:val="00402A88"/>
    <w:rsid w:val="004041C4"/>
    <w:rsid w:val="00405B2A"/>
    <w:rsid w:val="00406964"/>
    <w:rsid w:val="00407AC1"/>
    <w:rsid w:val="004102C9"/>
    <w:rsid w:val="00412087"/>
    <w:rsid w:val="00422E57"/>
    <w:rsid w:val="00423331"/>
    <w:rsid w:val="00423D9B"/>
    <w:rsid w:val="00424765"/>
    <w:rsid w:val="00424964"/>
    <w:rsid w:val="004279C7"/>
    <w:rsid w:val="004327B9"/>
    <w:rsid w:val="0043352A"/>
    <w:rsid w:val="00436775"/>
    <w:rsid w:val="00443A2A"/>
    <w:rsid w:val="0046449A"/>
    <w:rsid w:val="0046652A"/>
    <w:rsid w:val="0047066D"/>
    <w:rsid w:val="00474402"/>
    <w:rsid w:val="00485999"/>
    <w:rsid w:val="00485ED0"/>
    <w:rsid w:val="004A16A6"/>
    <w:rsid w:val="004A1E38"/>
    <w:rsid w:val="004A3E68"/>
    <w:rsid w:val="004A417C"/>
    <w:rsid w:val="004A5A4F"/>
    <w:rsid w:val="004B21DC"/>
    <w:rsid w:val="004B2C68"/>
    <w:rsid w:val="004C5606"/>
    <w:rsid w:val="004C6258"/>
    <w:rsid w:val="004D6D1E"/>
    <w:rsid w:val="004E03A2"/>
    <w:rsid w:val="004E1F6C"/>
    <w:rsid w:val="004E4009"/>
    <w:rsid w:val="004E5759"/>
    <w:rsid w:val="004E683B"/>
    <w:rsid w:val="004E7EBB"/>
    <w:rsid w:val="004F4407"/>
    <w:rsid w:val="004F5943"/>
    <w:rsid w:val="004F6B84"/>
    <w:rsid w:val="0050474A"/>
    <w:rsid w:val="00507D39"/>
    <w:rsid w:val="00510594"/>
    <w:rsid w:val="005136D1"/>
    <w:rsid w:val="00513AE8"/>
    <w:rsid w:val="00515A34"/>
    <w:rsid w:val="00523B6A"/>
    <w:rsid w:val="00526237"/>
    <w:rsid w:val="0053105B"/>
    <w:rsid w:val="00532DEB"/>
    <w:rsid w:val="005453A7"/>
    <w:rsid w:val="005453D4"/>
    <w:rsid w:val="00547161"/>
    <w:rsid w:val="00550948"/>
    <w:rsid w:val="005552D7"/>
    <w:rsid w:val="00562640"/>
    <w:rsid w:val="00563886"/>
    <w:rsid w:val="00564D7A"/>
    <w:rsid w:val="00565622"/>
    <w:rsid w:val="00565ECD"/>
    <w:rsid w:val="0056624A"/>
    <w:rsid w:val="005726D2"/>
    <w:rsid w:val="00572E1C"/>
    <w:rsid w:val="00577356"/>
    <w:rsid w:val="00582898"/>
    <w:rsid w:val="005835AD"/>
    <w:rsid w:val="005843E2"/>
    <w:rsid w:val="00585E1B"/>
    <w:rsid w:val="0059055D"/>
    <w:rsid w:val="0059114D"/>
    <w:rsid w:val="0059159A"/>
    <w:rsid w:val="0059474F"/>
    <w:rsid w:val="00596098"/>
    <w:rsid w:val="00597AC5"/>
    <w:rsid w:val="005A1B3F"/>
    <w:rsid w:val="005A2376"/>
    <w:rsid w:val="005A646A"/>
    <w:rsid w:val="005A7F74"/>
    <w:rsid w:val="005B368E"/>
    <w:rsid w:val="005B6001"/>
    <w:rsid w:val="005C1401"/>
    <w:rsid w:val="005C23E3"/>
    <w:rsid w:val="005C2C58"/>
    <w:rsid w:val="005C49E5"/>
    <w:rsid w:val="005C4FCF"/>
    <w:rsid w:val="005C7C32"/>
    <w:rsid w:val="005D044B"/>
    <w:rsid w:val="005D0A60"/>
    <w:rsid w:val="005D0A6A"/>
    <w:rsid w:val="005D230E"/>
    <w:rsid w:val="005E0EAE"/>
    <w:rsid w:val="005E1047"/>
    <w:rsid w:val="005E380C"/>
    <w:rsid w:val="005E3982"/>
    <w:rsid w:val="005E447D"/>
    <w:rsid w:val="005E77DD"/>
    <w:rsid w:val="005F21C0"/>
    <w:rsid w:val="005F24BE"/>
    <w:rsid w:val="005F6654"/>
    <w:rsid w:val="005F7EE5"/>
    <w:rsid w:val="00604E32"/>
    <w:rsid w:val="00610843"/>
    <w:rsid w:val="0061334F"/>
    <w:rsid w:val="006136AC"/>
    <w:rsid w:val="00614C67"/>
    <w:rsid w:val="00623015"/>
    <w:rsid w:val="006313B6"/>
    <w:rsid w:val="00640591"/>
    <w:rsid w:val="006502E1"/>
    <w:rsid w:val="00652974"/>
    <w:rsid w:val="00653A3B"/>
    <w:rsid w:val="00655A98"/>
    <w:rsid w:val="00656804"/>
    <w:rsid w:val="006569D6"/>
    <w:rsid w:val="00656AE6"/>
    <w:rsid w:val="00665747"/>
    <w:rsid w:val="00665A79"/>
    <w:rsid w:val="00667EEB"/>
    <w:rsid w:val="006713D9"/>
    <w:rsid w:val="00672201"/>
    <w:rsid w:val="00676380"/>
    <w:rsid w:val="00676800"/>
    <w:rsid w:val="00690494"/>
    <w:rsid w:val="00692391"/>
    <w:rsid w:val="006925C7"/>
    <w:rsid w:val="00692A8B"/>
    <w:rsid w:val="0069368B"/>
    <w:rsid w:val="0069374F"/>
    <w:rsid w:val="006938FD"/>
    <w:rsid w:val="00693CB0"/>
    <w:rsid w:val="00696D14"/>
    <w:rsid w:val="006A17C3"/>
    <w:rsid w:val="006A2032"/>
    <w:rsid w:val="006A2BB6"/>
    <w:rsid w:val="006A339F"/>
    <w:rsid w:val="006A4779"/>
    <w:rsid w:val="006A6471"/>
    <w:rsid w:val="006A7443"/>
    <w:rsid w:val="006B1A97"/>
    <w:rsid w:val="006B246A"/>
    <w:rsid w:val="006B4EF3"/>
    <w:rsid w:val="006B6334"/>
    <w:rsid w:val="006B7B76"/>
    <w:rsid w:val="006C070E"/>
    <w:rsid w:val="006C294E"/>
    <w:rsid w:val="006C7924"/>
    <w:rsid w:val="006D2543"/>
    <w:rsid w:val="006D4E50"/>
    <w:rsid w:val="006D6F5F"/>
    <w:rsid w:val="006D6FB4"/>
    <w:rsid w:val="006E23AC"/>
    <w:rsid w:val="006E2910"/>
    <w:rsid w:val="006E5D06"/>
    <w:rsid w:val="006F175D"/>
    <w:rsid w:val="006F1F66"/>
    <w:rsid w:val="006F2B62"/>
    <w:rsid w:val="006F4E71"/>
    <w:rsid w:val="007000AF"/>
    <w:rsid w:val="00700C47"/>
    <w:rsid w:val="00700DFD"/>
    <w:rsid w:val="00703E81"/>
    <w:rsid w:val="007048F5"/>
    <w:rsid w:val="00705A81"/>
    <w:rsid w:val="00722707"/>
    <w:rsid w:val="0073157F"/>
    <w:rsid w:val="00735149"/>
    <w:rsid w:val="00740E26"/>
    <w:rsid w:val="00741C9A"/>
    <w:rsid w:val="00743F24"/>
    <w:rsid w:val="00745924"/>
    <w:rsid w:val="007462C1"/>
    <w:rsid w:val="007516EA"/>
    <w:rsid w:val="00755B41"/>
    <w:rsid w:val="00763891"/>
    <w:rsid w:val="00764625"/>
    <w:rsid w:val="00765229"/>
    <w:rsid w:val="007656C4"/>
    <w:rsid w:val="00770308"/>
    <w:rsid w:val="00772376"/>
    <w:rsid w:val="00780A13"/>
    <w:rsid w:val="00787554"/>
    <w:rsid w:val="007921DF"/>
    <w:rsid w:val="00795B37"/>
    <w:rsid w:val="0079733E"/>
    <w:rsid w:val="007A4BD5"/>
    <w:rsid w:val="007A7826"/>
    <w:rsid w:val="007B0409"/>
    <w:rsid w:val="007B55FC"/>
    <w:rsid w:val="007C062E"/>
    <w:rsid w:val="007C2C07"/>
    <w:rsid w:val="007C53DD"/>
    <w:rsid w:val="007C57D7"/>
    <w:rsid w:val="007E3E8D"/>
    <w:rsid w:val="007E501E"/>
    <w:rsid w:val="007E509C"/>
    <w:rsid w:val="007F2CA0"/>
    <w:rsid w:val="007F799F"/>
    <w:rsid w:val="00801EEE"/>
    <w:rsid w:val="00802159"/>
    <w:rsid w:val="00802AA2"/>
    <w:rsid w:val="008066A4"/>
    <w:rsid w:val="008133FB"/>
    <w:rsid w:val="00817557"/>
    <w:rsid w:val="00827216"/>
    <w:rsid w:val="00832AC4"/>
    <w:rsid w:val="00834664"/>
    <w:rsid w:val="00843639"/>
    <w:rsid w:val="008501D1"/>
    <w:rsid w:val="00855428"/>
    <w:rsid w:val="00855B78"/>
    <w:rsid w:val="00856B59"/>
    <w:rsid w:val="008628ED"/>
    <w:rsid w:val="00866A3B"/>
    <w:rsid w:val="00866A69"/>
    <w:rsid w:val="00872BCC"/>
    <w:rsid w:val="00874BAD"/>
    <w:rsid w:val="00880453"/>
    <w:rsid w:val="008849A4"/>
    <w:rsid w:val="00887E84"/>
    <w:rsid w:val="00897721"/>
    <w:rsid w:val="00897FD9"/>
    <w:rsid w:val="008A72EF"/>
    <w:rsid w:val="008A7A1E"/>
    <w:rsid w:val="008B6796"/>
    <w:rsid w:val="008B6C12"/>
    <w:rsid w:val="008C2EE7"/>
    <w:rsid w:val="008C32AD"/>
    <w:rsid w:val="008D23CA"/>
    <w:rsid w:val="008D4DD8"/>
    <w:rsid w:val="008D6431"/>
    <w:rsid w:val="008E49C5"/>
    <w:rsid w:val="008E5D16"/>
    <w:rsid w:val="008E6265"/>
    <w:rsid w:val="008F02A4"/>
    <w:rsid w:val="00900379"/>
    <w:rsid w:val="00904FBA"/>
    <w:rsid w:val="00905E53"/>
    <w:rsid w:val="00911915"/>
    <w:rsid w:val="00912B83"/>
    <w:rsid w:val="00926B54"/>
    <w:rsid w:val="0092781D"/>
    <w:rsid w:val="00927ACF"/>
    <w:rsid w:val="00927DA2"/>
    <w:rsid w:val="00930B49"/>
    <w:rsid w:val="0093103F"/>
    <w:rsid w:val="0093116E"/>
    <w:rsid w:val="00936522"/>
    <w:rsid w:val="0094131F"/>
    <w:rsid w:val="009448A4"/>
    <w:rsid w:val="00946D60"/>
    <w:rsid w:val="009475E6"/>
    <w:rsid w:val="009476B5"/>
    <w:rsid w:val="00951E49"/>
    <w:rsid w:val="00953C3A"/>
    <w:rsid w:val="009546CA"/>
    <w:rsid w:val="00955BD7"/>
    <w:rsid w:val="00957655"/>
    <w:rsid w:val="00957F4F"/>
    <w:rsid w:val="009623E0"/>
    <w:rsid w:val="00964903"/>
    <w:rsid w:val="0096626B"/>
    <w:rsid w:val="009709E5"/>
    <w:rsid w:val="00974394"/>
    <w:rsid w:val="009749C5"/>
    <w:rsid w:val="00986654"/>
    <w:rsid w:val="00995BDD"/>
    <w:rsid w:val="0099655B"/>
    <w:rsid w:val="009A0EC9"/>
    <w:rsid w:val="009A500B"/>
    <w:rsid w:val="009A6372"/>
    <w:rsid w:val="009B1594"/>
    <w:rsid w:val="009B22D4"/>
    <w:rsid w:val="009C2564"/>
    <w:rsid w:val="009D27D6"/>
    <w:rsid w:val="009E043E"/>
    <w:rsid w:val="009E059D"/>
    <w:rsid w:val="009E19AF"/>
    <w:rsid w:val="009E5DBF"/>
    <w:rsid w:val="009E5FB7"/>
    <w:rsid w:val="009F06B5"/>
    <w:rsid w:val="009F2CD4"/>
    <w:rsid w:val="009F5486"/>
    <w:rsid w:val="009F7190"/>
    <w:rsid w:val="009F786F"/>
    <w:rsid w:val="00A011D6"/>
    <w:rsid w:val="00A018E5"/>
    <w:rsid w:val="00A03D3B"/>
    <w:rsid w:val="00A051AD"/>
    <w:rsid w:val="00A11B1E"/>
    <w:rsid w:val="00A200F0"/>
    <w:rsid w:val="00A23691"/>
    <w:rsid w:val="00A23D48"/>
    <w:rsid w:val="00A249D9"/>
    <w:rsid w:val="00A25E97"/>
    <w:rsid w:val="00A3530F"/>
    <w:rsid w:val="00A4211F"/>
    <w:rsid w:val="00A449E8"/>
    <w:rsid w:val="00A52A83"/>
    <w:rsid w:val="00A6262E"/>
    <w:rsid w:val="00A62A41"/>
    <w:rsid w:val="00A6678C"/>
    <w:rsid w:val="00A66B95"/>
    <w:rsid w:val="00A723D1"/>
    <w:rsid w:val="00A73DF4"/>
    <w:rsid w:val="00A76353"/>
    <w:rsid w:val="00AA1091"/>
    <w:rsid w:val="00AA1793"/>
    <w:rsid w:val="00AA2609"/>
    <w:rsid w:val="00AB0309"/>
    <w:rsid w:val="00AB741E"/>
    <w:rsid w:val="00AC3CE2"/>
    <w:rsid w:val="00AC5735"/>
    <w:rsid w:val="00AC6D30"/>
    <w:rsid w:val="00AD2C29"/>
    <w:rsid w:val="00AD755F"/>
    <w:rsid w:val="00AE17CE"/>
    <w:rsid w:val="00AE2D24"/>
    <w:rsid w:val="00AE423D"/>
    <w:rsid w:val="00AE73BA"/>
    <w:rsid w:val="00AF3504"/>
    <w:rsid w:val="00B07799"/>
    <w:rsid w:val="00B07A64"/>
    <w:rsid w:val="00B10E6C"/>
    <w:rsid w:val="00B12C88"/>
    <w:rsid w:val="00B1314D"/>
    <w:rsid w:val="00B13366"/>
    <w:rsid w:val="00B207B1"/>
    <w:rsid w:val="00B20FC6"/>
    <w:rsid w:val="00B2124E"/>
    <w:rsid w:val="00B30E77"/>
    <w:rsid w:val="00B35444"/>
    <w:rsid w:val="00B474CC"/>
    <w:rsid w:val="00B519BD"/>
    <w:rsid w:val="00B522D2"/>
    <w:rsid w:val="00B53072"/>
    <w:rsid w:val="00B553EE"/>
    <w:rsid w:val="00B55770"/>
    <w:rsid w:val="00B63D98"/>
    <w:rsid w:val="00B6424A"/>
    <w:rsid w:val="00B65F20"/>
    <w:rsid w:val="00B70362"/>
    <w:rsid w:val="00B70CF9"/>
    <w:rsid w:val="00B72423"/>
    <w:rsid w:val="00B73DE0"/>
    <w:rsid w:val="00B81A2A"/>
    <w:rsid w:val="00B92D31"/>
    <w:rsid w:val="00B97330"/>
    <w:rsid w:val="00B97B9F"/>
    <w:rsid w:val="00BA6835"/>
    <w:rsid w:val="00BB0B51"/>
    <w:rsid w:val="00BB4716"/>
    <w:rsid w:val="00BB49C0"/>
    <w:rsid w:val="00BB6418"/>
    <w:rsid w:val="00BC0537"/>
    <w:rsid w:val="00BC0A87"/>
    <w:rsid w:val="00BC3249"/>
    <w:rsid w:val="00BC33F7"/>
    <w:rsid w:val="00BC3808"/>
    <w:rsid w:val="00BC3A1D"/>
    <w:rsid w:val="00BC7977"/>
    <w:rsid w:val="00BD2C8E"/>
    <w:rsid w:val="00BD30A0"/>
    <w:rsid w:val="00BD46D3"/>
    <w:rsid w:val="00BD59F6"/>
    <w:rsid w:val="00BD5BBA"/>
    <w:rsid w:val="00BD5CBB"/>
    <w:rsid w:val="00BD7096"/>
    <w:rsid w:val="00BE12DA"/>
    <w:rsid w:val="00BE1674"/>
    <w:rsid w:val="00BE1693"/>
    <w:rsid w:val="00BE2FEC"/>
    <w:rsid w:val="00BE3E6A"/>
    <w:rsid w:val="00BE40DE"/>
    <w:rsid w:val="00BE543E"/>
    <w:rsid w:val="00BF2858"/>
    <w:rsid w:val="00BF4565"/>
    <w:rsid w:val="00C03C0C"/>
    <w:rsid w:val="00C05E06"/>
    <w:rsid w:val="00C24038"/>
    <w:rsid w:val="00C24F36"/>
    <w:rsid w:val="00C25BC9"/>
    <w:rsid w:val="00C31CB4"/>
    <w:rsid w:val="00C32ABA"/>
    <w:rsid w:val="00C32CBB"/>
    <w:rsid w:val="00C34785"/>
    <w:rsid w:val="00C34A4D"/>
    <w:rsid w:val="00C40550"/>
    <w:rsid w:val="00C41017"/>
    <w:rsid w:val="00C438F1"/>
    <w:rsid w:val="00C44B7E"/>
    <w:rsid w:val="00C463F1"/>
    <w:rsid w:val="00C52119"/>
    <w:rsid w:val="00C564C2"/>
    <w:rsid w:val="00C62AE6"/>
    <w:rsid w:val="00C64373"/>
    <w:rsid w:val="00C666E2"/>
    <w:rsid w:val="00C675BF"/>
    <w:rsid w:val="00C73B08"/>
    <w:rsid w:val="00C74DAA"/>
    <w:rsid w:val="00C7510B"/>
    <w:rsid w:val="00C82813"/>
    <w:rsid w:val="00C82DE6"/>
    <w:rsid w:val="00C905E4"/>
    <w:rsid w:val="00C939F7"/>
    <w:rsid w:val="00C96845"/>
    <w:rsid w:val="00C97EED"/>
    <w:rsid w:val="00CA1F6E"/>
    <w:rsid w:val="00CA3550"/>
    <w:rsid w:val="00CA383B"/>
    <w:rsid w:val="00CB6E33"/>
    <w:rsid w:val="00CC0490"/>
    <w:rsid w:val="00CC3B85"/>
    <w:rsid w:val="00CC4DD9"/>
    <w:rsid w:val="00CD386D"/>
    <w:rsid w:val="00CD4847"/>
    <w:rsid w:val="00CD4AD2"/>
    <w:rsid w:val="00CD5626"/>
    <w:rsid w:val="00CE407D"/>
    <w:rsid w:val="00CE6F23"/>
    <w:rsid w:val="00CE70D8"/>
    <w:rsid w:val="00CE7483"/>
    <w:rsid w:val="00CF6106"/>
    <w:rsid w:val="00D050B3"/>
    <w:rsid w:val="00D10065"/>
    <w:rsid w:val="00D102DB"/>
    <w:rsid w:val="00D203DB"/>
    <w:rsid w:val="00D2072D"/>
    <w:rsid w:val="00D211C9"/>
    <w:rsid w:val="00D32A8E"/>
    <w:rsid w:val="00D34B7D"/>
    <w:rsid w:val="00D35943"/>
    <w:rsid w:val="00D35D58"/>
    <w:rsid w:val="00D37DA4"/>
    <w:rsid w:val="00D41F25"/>
    <w:rsid w:val="00D4488F"/>
    <w:rsid w:val="00D44988"/>
    <w:rsid w:val="00D46B68"/>
    <w:rsid w:val="00D50384"/>
    <w:rsid w:val="00D51DB2"/>
    <w:rsid w:val="00D52549"/>
    <w:rsid w:val="00D530F5"/>
    <w:rsid w:val="00D57D73"/>
    <w:rsid w:val="00D602F3"/>
    <w:rsid w:val="00D608DE"/>
    <w:rsid w:val="00D631CF"/>
    <w:rsid w:val="00D64229"/>
    <w:rsid w:val="00D64E25"/>
    <w:rsid w:val="00D67FD1"/>
    <w:rsid w:val="00D706FA"/>
    <w:rsid w:val="00D72ED4"/>
    <w:rsid w:val="00D7365C"/>
    <w:rsid w:val="00D7373D"/>
    <w:rsid w:val="00D778F4"/>
    <w:rsid w:val="00D822E3"/>
    <w:rsid w:val="00D9365F"/>
    <w:rsid w:val="00DA54FE"/>
    <w:rsid w:val="00DA57DD"/>
    <w:rsid w:val="00DA73A7"/>
    <w:rsid w:val="00DB0265"/>
    <w:rsid w:val="00DB081D"/>
    <w:rsid w:val="00DB21B1"/>
    <w:rsid w:val="00DB2BB9"/>
    <w:rsid w:val="00DB3DC2"/>
    <w:rsid w:val="00DB59ED"/>
    <w:rsid w:val="00DB6073"/>
    <w:rsid w:val="00DB7F94"/>
    <w:rsid w:val="00DC0EE0"/>
    <w:rsid w:val="00DC2B0B"/>
    <w:rsid w:val="00DC6FF7"/>
    <w:rsid w:val="00DC7E33"/>
    <w:rsid w:val="00DD3800"/>
    <w:rsid w:val="00DD4BC8"/>
    <w:rsid w:val="00DD4E9B"/>
    <w:rsid w:val="00DD6833"/>
    <w:rsid w:val="00DD6FE2"/>
    <w:rsid w:val="00DE427D"/>
    <w:rsid w:val="00DE5518"/>
    <w:rsid w:val="00DF036E"/>
    <w:rsid w:val="00E00224"/>
    <w:rsid w:val="00E018DF"/>
    <w:rsid w:val="00E034D0"/>
    <w:rsid w:val="00E03BEA"/>
    <w:rsid w:val="00E045BF"/>
    <w:rsid w:val="00E05319"/>
    <w:rsid w:val="00E10027"/>
    <w:rsid w:val="00E12639"/>
    <w:rsid w:val="00E16F20"/>
    <w:rsid w:val="00E208AF"/>
    <w:rsid w:val="00E26E67"/>
    <w:rsid w:val="00E278AD"/>
    <w:rsid w:val="00E3365A"/>
    <w:rsid w:val="00E339B6"/>
    <w:rsid w:val="00E34C84"/>
    <w:rsid w:val="00E35718"/>
    <w:rsid w:val="00E44D5B"/>
    <w:rsid w:val="00E513AF"/>
    <w:rsid w:val="00E60EF5"/>
    <w:rsid w:val="00E62227"/>
    <w:rsid w:val="00E632F6"/>
    <w:rsid w:val="00E6604D"/>
    <w:rsid w:val="00E71852"/>
    <w:rsid w:val="00E827CD"/>
    <w:rsid w:val="00E87A41"/>
    <w:rsid w:val="00E90F4D"/>
    <w:rsid w:val="00E92334"/>
    <w:rsid w:val="00E92F05"/>
    <w:rsid w:val="00E94C2B"/>
    <w:rsid w:val="00E95952"/>
    <w:rsid w:val="00E96797"/>
    <w:rsid w:val="00EA45D8"/>
    <w:rsid w:val="00EA530F"/>
    <w:rsid w:val="00EB0B85"/>
    <w:rsid w:val="00EB33D5"/>
    <w:rsid w:val="00EC2065"/>
    <w:rsid w:val="00EC4581"/>
    <w:rsid w:val="00EC5D86"/>
    <w:rsid w:val="00ED34DE"/>
    <w:rsid w:val="00EE7945"/>
    <w:rsid w:val="00EF27CF"/>
    <w:rsid w:val="00EF5694"/>
    <w:rsid w:val="00F0063F"/>
    <w:rsid w:val="00F025C8"/>
    <w:rsid w:val="00F1040A"/>
    <w:rsid w:val="00F12DD3"/>
    <w:rsid w:val="00F17D96"/>
    <w:rsid w:val="00F2304C"/>
    <w:rsid w:val="00F2529C"/>
    <w:rsid w:val="00F359D2"/>
    <w:rsid w:val="00F4236C"/>
    <w:rsid w:val="00F46FF5"/>
    <w:rsid w:val="00F51CF0"/>
    <w:rsid w:val="00F53001"/>
    <w:rsid w:val="00F54D73"/>
    <w:rsid w:val="00F57D30"/>
    <w:rsid w:val="00F6184E"/>
    <w:rsid w:val="00F66BC7"/>
    <w:rsid w:val="00F71FF5"/>
    <w:rsid w:val="00F84AEA"/>
    <w:rsid w:val="00F85EA7"/>
    <w:rsid w:val="00F86485"/>
    <w:rsid w:val="00F86D8F"/>
    <w:rsid w:val="00F8730E"/>
    <w:rsid w:val="00F90041"/>
    <w:rsid w:val="00F91D49"/>
    <w:rsid w:val="00F92B63"/>
    <w:rsid w:val="00F95A0B"/>
    <w:rsid w:val="00FA2A91"/>
    <w:rsid w:val="00FA527F"/>
    <w:rsid w:val="00FC17F5"/>
    <w:rsid w:val="00FC730A"/>
    <w:rsid w:val="00FD4016"/>
    <w:rsid w:val="00FD5764"/>
    <w:rsid w:val="00FE178B"/>
    <w:rsid w:val="00FE441A"/>
    <w:rsid w:val="00FE5639"/>
    <w:rsid w:val="00FF36BA"/>
    <w:rsid w:val="00FF41EA"/>
    <w:rsid w:val="00FF500A"/>
    <w:rsid w:val="00FF63C8"/>
    <w:rsid w:val="00FF76C3"/>
    <w:rsid w:val="00FF7811"/>
  </w:rsids>
  <w:themeFontLang w:val="en-GB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fillcolor="white" spidmax="2050" v:ext="edit">
      <v:fill color="white"/>
      <v:stroke weight=".25pt"/>
    </o:shapedefaults>
    <o:shapelayout v:ext="edit">
      <o:idmap data="2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cs="Times New Roman" w:eastAsia="Times New Roman" w:hAnsi="Times New Roman"/>
        <w:lang w:bidi="ar-SA" w:eastAsia="en-GB" w:val="en-GB"/>
      </w:rPr>
    </w:rPrDefault>
    <w:pPrDefault/>
  </w:docDefaults>
  <w:latentStyles w:count="376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  <w:rsid w:val="00E35718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styleId="Heading1" w:type="paragraph">
    <w:name w:val="heading 1"/>
    <w:next w:val="Normal"/>
    <w:link w:val="Heading1Char"/>
    <w:qFormat/>
    <w:rsid w:val="00407AC1"/>
    <w:pPr>
      <w:keepNext/>
      <w:keepLines/>
      <w:pageBreakBefore/>
      <w:pBdr>
        <w:top w:color="auto" w:space="3" w:sz="12" w:val="single"/>
      </w:pBdr>
      <w:overflowPunct w:val="0"/>
      <w:autoSpaceDE w:val="0"/>
      <w:autoSpaceDN w:val="0"/>
      <w:adjustRightInd w:val="0"/>
      <w:spacing w:after="180" w:before="240"/>
      <w:textAlignment w:val="baseline"/>
      <w:outlineLvl w:val="0"/>
    </w:pPr>
    <w:rPr>
      <w:rFonts w:ascii="Arial" w:hAnsi="Arial"/>
      <w:sz w:val="36"/>
      <w:lang w:eastAsia="en-US"/>
    </w:rPr>
  </w:style>
  <w:style w:styleId="Heading2" w:type="paragraph">
    <w:name w:val="heading 2"/>
    <w:basedOn w:val="Heading1"/>
    <w:next w:val="Normal"/>
    <w:link w:val="Heading2Char"/>
    <w:qFormat/>
    <w:rsid w:val="00407AC1"/>
    <w:pPr>
      <w:pageBreakBefore w:val="0"/>
      <w:numPr>
        <w:ilvl w:val="1"/>
      </w:numPr>
      <w:pBdr>
        <w:top w:color="auto" w:space="0" w:sz="0" w:val="none"/>
      </w:pBdr>
      <w:spacing w:before="180"/>
      <w:outlineLvl w:val="1"/>
    </w:pPr>
    <w:rPr>
      <w:sz w:val="32"/>
    </w:rPr>
  </w:style>
  <w:style w:styleId="Heading3" w:type="paragraph">
    <w:name w:val="heading 3"/>
    <w:basedOn w:val="Heading2"/>
    <w:next w:val="Normal"/>
    <w:link w:val="Heading3Char"/>
    <w:qFormat/>
    <w:rsid w:val="00802AA2"/>
    <w:pPr>
      <w:numPr>
        <w:ilvl w:val="2"/>
      </w:numPr>
      <w:spacing w:before="120"/>
      <w:outlineLvl w:val="2"/>
    </w:pPr>
    <w:rPr>
      <w:sz w:val="28"/>
    </w:rPr>
  </w:style>
  <w:style w:styleId="Heading4" w:type="paragraph">
    <w:name w:val="heading 4"/>
    <w:basedOn w:val="Heading3"/>
    <w:next w:val="Normal"/>
    <w:qFormat/>
    <w:rsid w:val="00802AA2"/>
    <w:pPr>
      <w:numPr>
        <w:ilvl w:val="3"/>
      </w:numPr>
      <w:outlineLvl w:val="3"/>
    </w:pPr>
    <w:rPr>
      <w:sz w:val="24"/>
    </w:rPr>
  </w:style>
  <w:style w:styleId="Heading5" w:type="paragraph">
    <w:name w:val="heading 5"/>
    <w:basedOn w:val="Heading4"/>
    <w:next w:val="Normal"/>
    <w:qFormat/>
    <w:rsid w:val="00802AA2"/>
    <w:pPr>
      <w:numPr>
        <w:ilvl w:val="4"/>
      </w:numPr>
      <w:outlineLvl w:val="4"/>
    </w:pPr>
    <w:rPr>
      <w:sz w:val="22"/>
    </w:rPr>
  </w:style>
  <w:style w:styleId="Heading6" w:type="paragraph">
    <w:name w:val="heading 6"/>
    <w:basedOn w:val="H6"/>
    <w:next w:val="Normal"/>
    <w:qFormat/>
    <w:rsid w:val="00802AA2"/>
    <w:pPr>
      <w:numPr>
        <w:ilvl w:val="5"/>
      </w:numPr>
      <w:ind w:hanging="1985" w:left="1985"/>
      <w:outlineLvl w:val="5"/>
    </w:pPr>
  </w:style>
  <w:style w:styleId="Heading7" w:type="paragraph">
    <w:name w:val="heading 7"/>
    <w:basedOn w:val="H6"/>
    <w:next w:val="Normal"/>
    <w:qFormat/>
    <w:rsid w:val="00802AA2"/>
    <w:pPr>
      <w:numPr>
        <w:ilvl w:val="6"/>
      </w:numPr>
      <w:ind w:hanging="1985" w:left="1985"/>
      <w:outlineLvl w:val="6"/>
    </w:pPr>
  </w:style>
  <w:style w:styleId="Heading8" w:type="paragraph">
    <w:name w:val="heading 8"/>
    <w:basedOn w:val="Heading1"/>
    <w:next w:val="Normal"/>
    <w:qFormat/>
    <w:rsid w:val="00802AA2"/>
    <w:pPr>
      <w:numPr>
        <w:ilvl w:val="7"/>
      </w:numPr>
      <w:outlineLvl w:val="7"/>
    </w:pPr>
  </w:style>
  <w:style w:styleId="Heading9" w:type="paragraph">
    <w:name w:val="heading 9"/>
    <w:basedOn w:val="Heading8"/>
    <w:next w:val="Normal"/>
    <w:qFormat/>
    <w:rsid w:val="00802AA2"/>
    <w:pPr>
      <w:numPr>
        <w:ilvl w:val="8"/>
      </w:numPr>
      <w:outlineLvl w:val="8"/>
    </w:p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407AC1"/>
    <w:rPr>
      <w:rFonts w:ascii="Arial" w:hAnsi="Arial"/>
      <w:sz w:val="36"/>
      <w:lang w:eastAsia="en-US"/>
    </w:rPr>
  </w:style>
  <w:style w:customStyle="1" w:styleId="Heading2Char" w:type="character">
    <w:name w:val="Heading 2 Char"/>
    <w:link w:val="Heading2"/>
    <w:rsid w:val="00407AC1"/>
    <w:rPr>
      <w:rFonts w:ascii="Arial" w:hAnsi="Arial"/>
      <w:sz w:val="32"/>
      <w:lang w:eastAsia="en-US"/>
    </w:rPr>
  </w:style>
  <w:style w:customStyle="1" w:styleId="Heading3Char" w:type="character">
    <w:name w:val="Heading 3 Char"/>
    <w:link w:val="Heading3"/>
    <w:rsid w:val="00DC7E33"/>
    <w:rPr>
      <w:rFonts w:ascii="Arial" w:hAnsi="Arial"/>
      <w:sz w:val="28"/>
      <w:lang w:eastAsia="en-US"/>
    </w:rPr>
  </w:style>
  <w:style w:customStyle="1" w:styleId="H6" w:type="paragraph">
    <w:name w:val="H6"/>
    <w:basedOn w:val="Heading5"/>
    <w:next w:val="Normal"/>
    <w:rsid w:val="00802AA2"/>
    <w:pPr>
      <w:ind w:hanging="1985" w:left="1985"/>
      <w:outlineLvl w:val="9"/>
    </w:pPr>
    <w:rPr>
      <w:sz w:val="20"/>
    </w:rPr>
  </w:style>
  <w:style w:styleId="TOC9" w:type="paragraph">
    <w:name w:val="toc 9"/>
    <w:basedOn w:val="TOC8"/>
    <w:rsid w:val="00802AA2"/>
    <w:pPr>
      <w:ind w:hanging="1418" w:left="1418"/>
    </w:pPr>
  </w:style>
  <w:style w:styleId="TOC8" w:type="paragraph">
    <w:name w:val="toc 8"/>
    <w:basedOn w:val="TOC1"/>
    <w:uiPriority w:val="39"/>
    <w:rsid w:val="00802AA2"/>
    <w:pPr>
      <w:spacing w:before="180"/>
      <w:ind w:hanging="2693" w:left="2693"/>
    </w:pPr>
    <w:rPr>
      <w:b/>
    </w:rPr>
  </w:style>
  <w:style w:styleId="TOC1" w:type="paragraph">
    <w:name w:val="toc 1"/>
    <w:uiPriority w:val="39"/>
    <w:rsid w:val="00802AA2"/>
    <w:pPr>
      <w:keepLines/>
      <w:widowControl w:val="0"/>
      <w:tabs>
        <w:tab w:leader="dot" w:pos="9639" w:val="right"/>
      </w:tabs>
      <w:overflowPunct w:val="0"/>
      <w:autoSpaceDE w:val="0"/>
      <w:autoSpaceDN w:val="0"/>
      <w:adjustRightInd w:val="0"/>
      <w:spacing w:before="120"/>
      <w:ind w:hanging="567" w:left="567" w:right="425"/>
      <w:textAlignment w:val="baseline"/>
    </w:pPr>
    <w:rPr>
      <w:noProof/>
      <w:sz w:val="22"/>
      <w:lang w:eastAsia="en-US"/>
    </w:rPr>
  </w:style>
  <w:style w:customStyle="1" w:styleId="EQ" w:type="paragraph">
    <w:name w:val="EQ"/>
    <w:basedOn w:val="Normal"/>
    <w:next w:val="Normal"/>
    <w:rsid w:val="00802AA2"/>
    <w:pPr>
      <w:keepLines/>
      <w:tabs>
        <w:tab w:pos="4536" w:val="center"/>
        <w:tab w:pos="9072" w:val="right"/>
      </w:tabs>
    </w:pPr>
    <w:rPr>
      <w:noProof/>
    </w:rPr>
  </w:style>
  <w:style w:customStyle="1" w:styleId="ZGSM" w:type="character">
    <w:name w:val="ZGSM"/>
    <w:rsid w:val="00802AA2"/>
  </w:style>
  <w:style w:styleId="Header" w:type="paragraph">
    <w:name w:val="header"/>
    <w:rsid w:val="00802AA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customStyle="1" w:styleId="ZD" w:type="paragraph">
    <w:name w:val="ZD"/>
    <w:rsid w:val="00802AA2"/>
    <w:pPr>
      <w:framePr w:hAnchor="margin" w:vAnchor="page" w:wrap="notBeside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styleId="TOC5" w:type="paragraph">
    <w:name w:val="toc 5"/>
    <w:basedOn w:val="TOC4"/>
    <w:uiPriority w:val="39"/>
    <w:rsid w:val="00802AA2"/>
    <w:pPr>
      <w:ind w:hanging="1701" w:left="1701"/>
    </w:pPr>
  </w:style>
  <w:style w:styleId="TOC4" w:type="paragraph">
    <w:name w:val="toc 4"/>
    <w:basedOn w:val="TOC3"/>
    <w:uiPriority w:val="39"/>
    <w:rsid w:val="00802AA2"/>
    <w:pPr>
      <w:ind w:hanging="1418" w:left="1418"/>
    </w:pPr>
  </w:style>
  <w:style w:styleId="TOC3" w:type="paragraph">
    <w:name w:val="toc 3"/>
    <w:basedOn w:val="TOC2"/>
    <w:uiPriority w:val="39"/>
    <w:rsid w:val="00802AA2"/>
    <w:pPr>
      <w:ind w:hanging="1134" w:left="1134"/>
    </w:pPr>
  </w:style>
  <w:style w:styleId="TOC2" w:type="paragraph">
    <w:name w:val="toc 2"/>
    <w:basedOn w:val="TOC1"/>
    <w:uiPriority w:val="39"/>
    <w:rsid w:val="00802AA2"/>
    <w:pPr>
      <w:spacing w:before="0"/>
      <w:ind w:hanging="851" w:left="851"/>
    </w:pPr>
    <w:rPr>
      <w:sz w:val="20"/>
    </w:rPr>
  </w:style>
  <w:style w:styleId="Index1" w:type="paragraph">
    <w:name w:val="index 1"/>
    <w:basedOn w:val="Normal"/>
    <w:semiHidden/>
    <w:rsid w:val="00802AA2"/>
    <w:pPr>
      <w:keepLines/>
    </w:pPr>
  </w:style>
  <w:style w:styleId="Index2" w:type="paragraph">
    <w:name w:val="index 2"/>
    <w:basedOn w:val="Index1"/>
    <w:semiHidden/>
    <w:rsid w:val="00802AA2"/>
    <w:pPr>
      <w:ind w:left="284"/>
    </w:pPr>
  </w:style>
  <w:style w:customStyle="1" w:styleId="TT" w:type="paragraph">
    <w:name w:val="TT"/>
    <w:basedOn w:val="Heading1"/>
    <w:next w:val="Normal"/>
    <w:rsid w:val="00802AA2"/>
    <w:pPr>
      <w:outlineLvl w:val="9"/>
    </w:pPr>
  </w:style>
  <w:style w:styleId="Footer" w:type="paragraph">
    <w:name w:val="footer"/>
    <w:basedOn w:val="Header"/>
    <w:link w:val="FooterChar"/>
    <w:rsid w:val="00802AA2"/>
    <w:pPr>
      <w:jc w:val="center"/>
    </w:pPr>
    <w:rPr>
      <w:i/>
    </w:rPr>
  </w:style>
  <w:style w:customStyle="1" w:styleId="FooterChar" w:type="character">
    <w:name w:val="Footer Char"/>
    <w:link w:val="Footer"/>
    <w:rsid w:val="00BC33F7"/>
    <w:rPr>
      <w:rFonts w:ascii="Arial" w:hAnsi="Arial"/>
      <w:b/>
      <w:i/>
      <w:noProof/>
      <w:sz w:val="18"/>
      <w:lang w:eastAsia="en-US"/>
    </w:rPr>
  </w:style>
  <w:style w:styleId="FootnoteReference" w:type="character">
    <w:name w:val="footnote reference"/>
    <w:basedOn w:val="DefaultParagraphFont"/>
    <w:semiHidden/>
    <w:rsid w:val="00802AA2"/>
    <w:rPr>
      <w:b/>
      <w:position w:val="6"/>
      <w:sz w:val="16"/>
    </w:rPr>
  </w:style>
  <w:style w:styleId="FootnoteText" w:type="paragraph">
    <w:name w:val="footnote text"/>
    <w:basedOn w:val="Normal"/>
    <w:semiHidden/>
    <w:rsid w:val="00802AA2"/>
    <w:pPr>
      <w:keepLines/>
      <w:ind w:hanging="454" w:left="454"/>
    </w:pPr>
    <w:rPr>
      <w:sz w:val="16"/>
    </w:rPr>
  </w:style>
  <w:style w:customStyle="1" w:styleId="NF" w:type="paragraph">
    <w:name w:val="NF"/>
    <w:basedOn w:val="NO"/>
    <w:rsid w:val="00802AA2"/>
    <w:pPr>
      <w:keepNext/>
      <w:spacing w:after="0"/>
    </w:pPr>
    <w:rPr>
      <w:rFonts w:ascii="Arial" w:hAnsi="Arial"/>
      <w:sz w:val="18"/>
    </w:rPr>
  </w:style>
  <w:style w:customStyle="1" w:styleId="NO" w:type="paragraph">
    <w:name w:val="NO"/>
    <w:basedOn w:val="Normal"/>
    <w:link w:val="NOChar"/>
    <w:rsid w:val="00802AA2"/>
    <w:pPr>
      <w:keepLines/>
      <w:ind w:hanging="851" w:left="1135"/>
    </w:pPr>
  </w:style>
  <w:style w:customStyle="1" w:styleId="NOChar" w:type="character">
    <w:name w:val="NO Char"/>
    <w:link w:val="NO"/>
    <w:rsid w:val="00E05319"/>
    <w:rPr>
      <w:lang w:eastAsia="en-US"/>
    </w:rPr>
  </w:style>
  <w:style w:customStyle="1" w:styleId="PL" w:type="paragraph">
    <w:name w:val="PL"/>
    <w:link w:val="PLChar"/>
    <w:rsid w:val="00802AA2"/>
    <w:pPr>
      <w:tabs>
        <w:tab w:pos="384" w:val="left"/>
        <w:tab w:pos="768" w:val="left"/>
        <w:tab w:pos="1152" w:val="left"/>
        <w:tab w:pos="1536" w:val="left"/>
        <w:tab w:pos="1920" w:val="left"/>
        <w:tab w:pos="2304" w:val="left"/>
        <w:tab w:pos="2688" w:val="left"/>
        <w:tab w:pos="3072" w:val="left"/>
        <w:tab w:pos="3456" w:val="left"/>
        <w:tab w:pos="3840" w:val="left"/>
        <w:tab w:pos="4224" w:val="left"/>
        <w:tab w:pos="4608" w:val="left"/>
        <w:tab w:pos="4992" w:val="left"/>
        <w:tab w:pos="5376" w:val="left"/>
        <w:tab w:pos="5760" w:val="left"/>
        <w:tab w:pos="6144" w:val="left"/>
        <w:tab w:pos="6528" w:val="left"/>
        <w:tab w:pos="6912" w:val="left"/>
        <w:tab w:pos="7296" w:val="left"/>
        <w:tab w:pos="7680" w:val="left"/>
        <w:tab w:pos="8064" w:val="left"/>
        <w:tab w:pos="8448" w:val="left"/>
        <w:tab w:pos="8832" w:val="left"/>
        <w:tab w:pos="9216" w:val="left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customStyle="1" w:styleId="PLChar" w:type="character">
    <w:name w:val="PL Char"/>
    <w:link w:val="PL"/>
    <w:rsid w:val="00DC7E33"/>
    <w:rPr>
      <w:rFonts w:ascii="Courier New" w:hAnsi="Courier New"/>
      <w:noProof/>
      <w:sz w:val="16"/>
      <w:lang w:eastAsia="en-US"/>
    </w:rPr>
  </w:style>
  <w:style w:customStyle="1" w:styleId="TAR" w:type="paragraph">
    <w:name w:val="TAR"/>
    <w:basedOn w:val="TAL"/>
    <w:rsid w:val="00802AA2"/>
    <w:pPr>
      <w:jc w:val="right"/>
    </w:pPr>
  </w:style>
  <w:style w:customStyle="1" w:styleId="TAL" w:type="paragraph">
    <w:name w:val="TAL"/>
    <w:basedOn w:val="Normal"/>
    <w:link w:val="TALChar"/>
    <w:rsid w:val="00802AA2"/>
    <w:pPr>
      <w:keepNext/>
      <w:keepLines/>
      <w:spacing w:after="0"/>
    </w:pPr>
    <w:rPr>
      <w:rFonts w:ascii="Arial" w:hAnsi="Arial"/>
      <w:sz w:val="18"/>
    </w:rPr>
  </w:style>
  <w:style w:customStyle="1" w:styleId="TALChar" w:type="character">
    <w:name w:val="TAL Char"/>
    <w:link w:val="TAL"/>
    <w:rsid w:val="009C2564"/>
    <w:rPr>
      <w:rFonts w:ascii="Arial" w:hAnsi="Arial"/>
      <w:sz w:val="18"/>
      <w:lang w:eastAsia="en-US"/>
    </w:rPr>
  </w:style>
  <w:style w:styleId="ListNumber2" w:type="paragraph">
    <w:name w:val="List Number 2"/>
    <w:basedOn w:val="ListNumber"/>
    <w:rsid w:val="00802AA2"/>
    <w:pPr>
      <w:ind w:left="851"/>
    </w:pPr>
  </w:style>
  <w:style w:styleId="ListNumber" w:type="paragraph">
    <w:name w:val="List Number"/>
    <w:basedOn w:val="List"/>
    <w:rsid w:val="00802AA2"/>
  </w:style>
  <w:style w:styleId="List" w:type="paragraph">
    <w:name w:val="List"/>
    <w:basedOn w:val="Normal"/>
    <w:rsid w:val="00802AA2"/>
    <w:pPr>
      <w:ind w:hanging="284" w:left="568"/>
    </w:pPr>
  </w:style>
  <w:style w:customStyle="1" w:styleId="TAH" w:type="paragraph">
    <w:name w:val="TAH"/>
    <w:basedOn w:val="TAC"/>
    <w:link w:val="TAHChar"/>
    <w:rsid w:val="00802AA2"/>
    <w:rPr>
      <w:b/>
    </w:rPr>
  </w:style>
  <w:style w:customStyle="1" w:styleId="TAC" w:type="paragraph">
    <w:name w:val="TAC"/>
    <w:basedOn w:val="TAL"/>
    <w:link w:val="TACChar"/>
    <w:rsid w:val="00802AA2"/>
    <w:pPr>
      <w:jc w:val="center"/>
    </w:pPr>
  </w:style>
  <w:style w:customStyle="1" w:styleId="LD" w:type="paragraph">
    <w:name w:val="LD"/>
    <w:rsid w:val="00802AA2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customStyle="1" w:styleId="EX" w:type="paragraph">
    <w:name w:val="EX"/>
    <w:basedOn w:val="Normal"/>
    <w:rsid w:val="00802AA2"/>
    <w:pPr>
      <w:keepLines/>
      <w:ind w:hanging="1418" w:left="1702"/>
    </w:pPr>
  </w:style>
  <w:style w:customStyle="1" w:styleId="FP" w:type="paragraph">
    <w:name w:val="FP"/>
    <w:basedOn w:val="Normal"/>
    <w:rsid w:val="00802AA2"/>
    <w:pPr>
      <w:spacing w:after="0"/>
    </w:pPr>
  </w:style>
  <w:style w:customStyle="1" w:styleId="NW" w:type="paragraph">
    <w:name w:val="NW"/>
    <w:basedOn w:val="NO"/>
    <w:rsid w:val="00802AA2"/>
    <w:pPr>
      <w:spacing w:after="0"/>
    </w:pPr>
  </w:style>
  <w:style w:customStyle="1" w:styleId="EW" w:type="paragraph">
    <w:name w:val="EW"/>
    <w:basedOn w:val="EX"/>
    <w:rsid w:val="00802AA2"/>
    <w:pPr>
      <w:spacing w:after="0"/>
    </w:pPr>
  </w:style>
  <w:style w:customStyle="1" w:styleId="B10" w:type="paragraph">
    <w:name w:val="B1"/>
    <w:basedOn w:val="List"/>
    <w:rsid w:val="00802AA2"/>
    <w:pPr>
      <w:ind w:hanging="454" w:left="738"/>
    </w:pPr>
  </w:style>
  <w:style w:styleId="TOC6" w:type="paragraph">
    <w:name w:val="toc 6"/>
    <w:basedOn w:val="TOC5"/>
    <w:next w:val="Normal"/>
    <w:semiHidden/>
    <w:rsid w:val="00802AA2"/>
    <w:pPr>
      <w:ind w:hanging="1985" w:left="1985"/>
    </w:pPr>
  </w:style>
  <w:style w:styleId="TOC7" w:type="paragraph">
    <w:name w:val="toc 7"/>
    <w:basedOn w:val="TOC6"/>
    <w:next w:val="Normal"/>
    <w:semiHidden/>
    <w:rsid w:val="00802AA2"/>
    <w:pPr>
      <w:ind w:hanging="2268" w:left="2268"/>
    </w:pPr>
  </w:style>
  <w:style w:styleId="ListBullet2" w:type="paragraph">
    <w:name w:val="List Bullet 2"/>
    <w:basedOn w:val="ListBullet"/>
    <w:rsid w:val="00802AA2"/>
    <w:pPr>
      <w:ind w:left="851"/>
    </w:pPr>
  </w:style>
  <w:style w:styleId="ListBullet" w:type="paragraph">
    <w:name w:val="List Bullet"/>
    <w:basedOn w:val="List"/>
    <w:rsid w:val="00802AA2"/>
  </w:style>
  <w:style w:customStyle="1" w:styleId="EditorsNote" w:type="paragraph">
    <w:name w:val="Editor's Note"/>
    <w:basedOn w:val="NO"/>
    <w:rsid w:val="00802AA2"/>
    <w:rPr>
      <w:color w:val="FF0000"/>
    </w:rPr>
  </w:style>
  <w:style w:customStyle="1" w:styleId="TH" w:type="paragraph">
    <w:name w:val="TH"/>
    <w:basedOn w:val="FL"/>
    <w:next w:val="FL"/>
    <w:link w:val="THChar"/>
    <w:rsid w:val="00802AA2"/>
  </w:style>
  <w:style w:customStyle="1" w:styleId="FL" w:type="paragraph">
    <w:name w:val="FL"/>
    <w:basedOn w:val="Normal"/>
    <w:link w:val="FLChar"/>
    <w:rsid w:val="00802AA2"/>
    <w:pPr>
      <w:keepNext/>
      <w:keepLines/>
      <w:spacing w:before="60"/>
      <w:jc w:val="center"/>
    </w:pPr>
    <w:rPr>
      <w:rFonts w:ascii="Arial" w:hAnsi="Arial"/>
      <w:b/>
    </w:rPr>
  </w:style>
  <w:style w:customStyle="1" w:styleId="ZA" w:type="paragraph">
    <w:name w:val="ZA"/>
    <w:rsid w:val="00802AA2"/>
    <w:pPr>
      <w:framePr w:h="794" w:hAnchor="margin" w:hRule="exact" w:vAnchor="page" w:w="10206" w:wrap="notBeside" w:y="1135"/>
      <w:widowControl w:val="0"/>
      <w:pBdr>
        <w:bottom w:color="auto" w:space="1" w:sz="12" w:val="single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customStyle="1" w:styleId="ZB" w:type="paragraph">
    <w:name w:val="ZB"/>
    <w:rsid w:val="00802AA2"/>
    <w:pPr>
      <w:framePr w:h="284" w:hAnchor="margin" w:hRule="exact" w:vAnchor="page" w:w="10206" w:wrap="notBeside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customStyle="1" w:styleId="ZT" w:type="paragraph">
    <w:name w:val="ZT"/>
    <w:rsid w:val="00802AA2"/>
    <w:pPr>
      <w:framePr w:anchorLock="1" w:hAnchor="margin" w:vAnchor="page" w:wrap="notBeside" w:yAlign="center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customStyle="1" w:styleId="ZU" w:type="paragraph">
    <w:name w:val="ZU"/>
    <w:rsid w:val="00802AA2"/>
    <w:pPr>
      <w:framePr w:hAnchor="margin" w:vAnchor="page" w:w="10206" w:wrap="notBeside" w:y="6238"/>
      <w:widowControl w:val="0"/>
      <w:pBdr>
        <w:top w:color="auto" w:space="1" w:sz="12" w:val="single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customStyle="1" w:styleId="TAN" w:type="paragraph">
    <w:name w:val="TAN"/>
    <w:basedOn w:val="TAL"/>
    <w:rsid w:val="00802AA2"/>
    <w:pPr>
      <w:ind w:hanging="851" w:left="851"/>
    </w:pPr>
  </w:style>
  <w:style w:customStyle="1" w:styleId="ZH" w:type="paragraph">
    <w:name w:val="ZH"/>
    <w:rsid w:val="00802AA2"/>
    <w:pPr>
      <w:framePr w:hAnchor="margin" w:vAnchor="page" w:wrap="notBeside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customStyle="1" w:styleId="TF" w:type="paragraph">
    <w:name w:val="TF"/>
    <w:basedOn w:val="FL"/>
    <w:link w:val="TFChar"/>
    <w:rsid w:val="00802AA2"/>
    <w:pPr>
      <w:keepNext w:val="0"/>
      <w:spacing w:after="240" w:before="0"/>
    </w:pPr>
  </w:style>
  <w:style w:customStyle="1" w:styleId="ZG" w:type="paragraph">
    <w:name w:val="ZG"/>
    <w:rsid w:val="00802AA2"/>
    <w:pPr>
      <w:framePr w:hAnchor="margin" w:vAnchor="page" w:wrap="notBeside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styleId="ListBullet3" w:type="paragraph">
    <w:name w:val="List Bullet 3"/>
    <w:basedOn w:val="ListBullet2"/>
    <w:rsid w:val="00802AA2"/>
    <w:pPr>
      <w:ind w:left="1135"/>
    </w:pPr>
  </w:style>
  <w:style w:styleId="List2" w:type="paragraph">
    <w:name w:val="List 2"/>
    <w:basedOn w:val="List"/>
    <w:rsid w:val="00802AA2"/>
    <w:pPr>
      <w:ind w:left="851"/>
    </w:pPr>
  </w:style>
  <w:style w:styleId="List3" w:type="paragraph">
    <w:name w:val="List 3"/>
    <w:basedOn w:val="List2"/>
    <w:rsid w:val="00802AA2"/>
    <w:pPr>
      <w:ind w:left="1135"/>
    </w:pPr>
  </w:style>
  <w:style w:styleId="List4" w:type="paragraph">
    <w:name w:val="List 4"/>
    <w:basedOn w:val="List3"/>
    <w:rsid w:val="00802AA2"/>
    <w:pPr>
      <w:ind w:left="1418"/>
    </w:pPr>
  </w:style>
  <w:style w:styleId="List5" w:type="paragraph">
    <w:name w:val="List 5"/>
    <w:basedOn w:val="List4"/>
    <w:rsid w:val="00802AA2"/>
    <w:pPr>
      <w:ind w:left="1702"/>
    </w:pPr>
  </w:style>
  <w:style w:styleId="ListBullet4" w:type="paragraph">
    <w:name w:val="List Bullet 4"/>
    <w:basedOn w:val="ListBullet3"/>
    <w:rsid w:val="00802AA2"/>
    <w:pPr>
      <w:ind w:left="1418"/>
    </w:pPr>
  </w:style>
  <w:style w:styleId="ListBullet5" w:type="paragraph">
    <w:name w:val="List Bullet 5"/>
    <w:basedOn w:val="ListBullet4"/>
    <w:rsid w:val="00802AA2"/>
    <w:pPr>
      <w:ind w:left="1702"/>
    </w:pPr>
  </w:style>
  <w:style w:customStyle="1" w:styleId="B20" w:type="paragraph">
    <w:name w:val="B2"/>
    <w:basedOn w:val="List2"/>
    <w:rsid w:val="00802AA2"/>
    <w:pPr>
      <w:ind w:hanging="454" w:left="1191"/>
    </w:pPr>
  </w:style>
  <w:style w:customStyle="1" w:styleId="B30" w:type="paragraph">
    <w:name w:val="B3"/>
    <w:basedOn w:val="List3"/>
    <w:rsid w:val="00802AA2"/>
    <w:pPr>
      <w:ind w:hanging="454" w:left="1645"/>
    </w:pPr>
  </w:style>
  <w:style w:customStyle="1" w:styleId="B4" w:type="paragraph">
    <w:name w:val="B4"/>
    <w:basedOn w:val="List4"/>
    <w:rsid w:val="00802AA2"/>
    <w:pPr>
      <w:ind w:hanging="454" w:left="2098"/>
    </w:pPr>
  </w:style>
  <w:style w:customStyle="1" w:styleId="B5" w:type="paragraph">
    <w:name w:val="B5"/>
    <w:basedOn w:val="List5"/>
    <w:rsid w:val="00802AA2"/>
    <w:pPr>
      <w:ind w:hanging="454" w:left="2552"/>
    </w:pPr>
  </w:style>
  <w:style w:customStyle="1" w:styleId="ZTD" w:type="paragraph">
    <w:name w:val="ZTD"/>
    <w:basedOn w:val="ZB"/>
    <w:rsid w:val="00802AA2"/>
    <w:pPr>
      <w:framePr w:hRule="auto" w:wrap="notBeside" w:y="852"/>
    </w:pPr>
    <w:rPr>
      <w:i w:val="0"/>
      <w:sz w:val="40"/>
    </w:rPr>
  </w:style>
  <w:style w:customStyle="1" w:styleId="ZV" w:type="paragraph">
    <w:name w:val="ZV"/>
    <w:basedOn w:val="ZU"/>
    <w:rsid w:val="00802AA2"/>
    <w:pPr>
      <w:framePr w:wrap="notBeside" w:y="16161"/>
    </w:pPr>
  </w:style>
  <w:style w:styleId="IndexHeading" w:type="paragraph">
    <w:name w:val="index heading"/>
    <w:basedOn w:val="Normal"/>
    <w:next w:val="Normal"/>
    <w:semiHidden/>
    <w:pPr>
      <w:pBdr>
        <w:top w:color="auto" w:space="0" w:sz="12" w:val="single"/>
      </w:pBdr>
      <w:spacing w:after="240" w:before="360"/>
    </w:pPr>
    <w:rPr>
      <w:b/>
      <w:i/>
      <w:sz w:val="26"/>
    </w:rPr>
  </w:style>
  <w:style w:styleId="CommentSubject" w:type="paragraph">
    <w:name w:val="annotation subject"/>
    <w:basedOn w:val="CommentText"/>
    <w:next w:val="CommentText"/>
    <w:link w:val="CommentSubjectChar"/>
    <w:rsid w:val="006D4E50"/>
    <w:rPr>
      <w:b/>
      <w:bCs/>
    </w:rPr>
  </w:style>
  <w:style w:styleId="CommentText" w:type="paragraph">
    <w:name w:val="annotation text"/>
    <w:basedOn w:val="Normal"/>
    <w:link w:val="CommentTextChar"/>
    <w:semiHidden/>
  </w:style>
  <w:style w:customStyle="1" w:styleId="CommentTextChar" w:type="character">
    <w:name w:val="Comment Text Char"/>
    <w:link w:val="CommentText"/>
    <w:semiHidden/>
    <w:rsid w:val="006D4E50"/>
    <w:rPr>
      <w:lang w:eastAsia="en-US"/>
    </w:rPr>
  </w:style>
  <w:style w:customStyle="1" w:styleId="CommentSubjectChar" w:type="character">
    <w:name w:val="Comment Subject Char"/>
    <w:link w:val="CommentSubject"/>
    <w:rsid w:val="006D4E50"/>
    <w:rPr>
      <w:b/>
      <w:bCs/>
      <w:lang w:eastAsia="en-US"/>
    </w:rPr>
  </w:style>
  <w:style w:styleId="Hyperlink" w:type="character">
    <w:name w:val="Hyperlink"/>
    <w:rPr>
      <w:color w:val="0000FF"/>
      <w:u w:val="single"/>
    </w:rPr>
  </w:style>
  <w:style w:styleId="FollowedHyperlink" w:type="character">
    <w:name w:val="FollowedHyperlink"/>
    <w:rPr>
      <w:color w:val="800080"/>
      <w:u w:val="single"/>
    </w:rPr>
  </w:style>
  <w:style w:customStyle="1" w:styleId="B3" w:type="paragraph">
    <w:name w:val="B3+"/>
    <w:basedOn w:val="B30"/>
    <w:rsid w:val="00802AA2"/>
    <w:pPr>
      <w:numPr>
        <w:numId w:val="3"/>
      </w:numPr>
      <w:tabs>
        <w:tab w:pos="1134" w:val="left"/>
      </w:tabs>
    </w:pPr>
  </w:style>
  <w:style w:customStyle="1" w:styleId="B1" w:type="paragraph">
    <w:name w:val="B1+"/>
    <w:basedOn w:val="B10"/>
    <w:link w:val="B1Char"/>
    <w:rsid w:val="00802AA2"/>
    <w:pPr>
      <w:numPr>
        <w:numId w:val="1"/>
      </w:numPr>
    </w:pPr>
  </w:style>
  <w:style w:customStyle="1" w:styleId="B1Char" w:type="character">
    <w:name w:val="B1+ Char"/>
    <w:link w:val="B1"/>
    <w:rsid w:val="00DC7E33"/>
    <w:rPr>
      <w:lang w:eastAsia="en-US"/>
    </w:rPr>
  </w:style>
  <w:style w:customStyle="1" w:styleId="B2" w:type="paragraph">
    <w:name w:val="B2+"/>
    <w:basedOn w:val="B20"/>
    <w:rsid w:val="00802AA2"/>
    <w:pPr>
      <w:numPr>
        <w:numId w:val="2"/>
      </w:numPr>
    </w:pPr>
  </w:style>
  <w:style w:customStyle="1" w:styleId="BL" w:type="paragraph">
    <w:name w:val="BL"/>
    <w:basedOn w:val="Normal"/>
    <w:rsid w:val="00802AA2"/>
    <w:pPr>
      <w:numPr>
        <w:numId w:val="5"/>
      </w:numPr>
      <w:tabs>
        <w:tab w:pos="851" w:val="left"/>
      </w:tabs>
    </w:pPr>
  </w:style>
  <w:style w:customStyle="1" w:styleId="BN" w:type="paragraph">
    <w:name w:val="BN"/>
    <w:basedOn w:val="Normal"/>
    <w:rsid w:val="00802AA2"/>
    <w:pPr>
      <w:numPr>
        <w:numId w:val="4"/>
      </w:numPr>
    </w:pPr>
  </w:style>
  <w:style w:styleId="BodyText" w:type="paragraph">
    <w:name w:val="Body Text"/>
    <w:basedOn w:val="Normal"/>
    <w:pPr>
      <w:keepNext/>
      <w:spacing w:after="140"/>
    </w:pPr>
  </w:style>
  <w:style w:styleId="BlockText" w:type="paragraph">
    <w:name w:val="Block Text"/>
    <w:basedOn w:val="Normal"/>
    <w:pPr>
      <w:spacing w:after="120"/>
      <w:ind w:left="1440" w:right="1440"/>
    </w:pPr>
  </w:style>
  <w:style w:styleId="BodyText2" w:type="paragraph">
    <w:name w:val="Body Text 2"/>
    <w:basedOn w:val="Normal"/>
    <w:pPr>
      <w:spacing w:after="120" w:line="480" w:lineRule="auto"/>
    </w:pPr>
  </w:style>
  <w:style w:styleId="BodyText3" w:type="paragraph">
    <w:name w:val="Body Text 3"/>
    <w:basedOn w:val="Normal"/>
    <w:pPr>
      <w:spacing w:after="120"/>
    </w:pPr>
    <w:rPr>
      <w:sz w:val="16"/>
      <w:szCs w:val="16"/>
    </w:rPr>
  </w:style>
  <w:style w:styleId="BodyTextFirstIndent" w:type="paragraph">
    <w:name w:val="Body Text First Indent"/>
    <w:basedOn w:val="BodyText"/>
    <w:pPr>
      <w:keepNext w:val="0"/>
      <w:spacing w:after="120"/>
      <w:ind w:firstLine="210"/>
    </w:pPr>
  </w:style>
  <w:style w:styleId="BodyTextIndent" w:type="paragraph">
    <w:name w:val="Body Text Indent"/>
    <w:basedOn w:val="Normal"/>
    <w:pPr>
      <w:spacing w:after="120"/>
      <w:ind w:left="283"/>
    </w:pPr>
  </w:style>
  <w:style w:styleId="BodyTextFirstIndent2" w:type="paragraph">
    <w:name w:val="Body Text First Indent 2"/>
    <w:basedOn w:val="BodyTextIndent"/>
    <w:pPr>
      <w:ind w:firstLine="210"/>
    </w:pPr>
  </w:style>
  <w:style w:styleId="BodyTextIndent2" w:type="paragraph">
    <w:name w:val="Body Text Indent 2"/>
    <w:basedOn w:val="Normal"/>
    <w:pPr>
      <w:spacing w:after="120" w:line="480" w:lineRule="auto"/>
      <w:ind w:left="283"/>
    </w:pPr>
  </w:style>
  <w:style w:styleId="BodyTextIndent3" w:type="paragraph">
    <w:name w:val="Body Text Indent 3"/>
    <w:basedOn w:val="Normal"/>
    <w:pPr>
      <w:spacing w:after="120"/>
      <w:ind w:left="283"/>
    </w:pPr>
    <w:rPr>
      <w:sz w:val="16"/>
      <w:szCs w:val="16"/>
    </w:rPr>
  </w:style>
  <w:style w:styleId="Caption" w:type="paragraph">
    <w:name w:val="caption"/>
    <w:basedOn w:val="Normal"/>
    <w:next w:val="Normal"/>
    <w:qFormat/>
    <w:pPr>
      <w:spacing w:after="120" w:before="120"/>
    </w:pPr>
    <w:rPr>
      <w:b/>
      <w:bCs/>
    </w:rPr>
  </w:style>
  <w:style w:styleId="Closing" w:type="paragraph">
    <w:name w:val="Closing"/>
    <w:basedOn w:val="Normal"/>
    <w:pPr>
      <w:ind w:left="4252"/>
    </w:pPr>
  </w:style>
  <w:style w:styleId="CommentReference" w:type="character">
    <w:name w:val="annotation reference"/>
    <w:semiHidden/>
    <w:rPr>
      <w:sz w:val="16"/>
      <w:szCs w:val="16"/>
    </w:rPr>
  </w:style>
  <w:style w:styleId="Date" w:type="paragraph">
    <w:name w:val="Date"/>
    <w:basedOn w:val="Normal"/>
    <w:next w:val="Normal"/>
  </w:style>
  <w:style w:styleId="DocumentMap" w:type="paragraph">
    <w:name w:val="Document Map"/>
    <w:basedOn w:val="Normal"/>
    <w:semiHidden/>
    <w:pPr>
      <w:shd w:color="auto" w:fill="000080" w:val="clear"/>
    </w:pPr>
    <w:rPr>
      <w:rFonts w:ascii="Tahoma" w:cs="Tahoma" w:hAnsi="Tahoma"/>
    </w:rPr>
  </w:style>
  <w:style w:styleId="E-mailSignature" w:type="paragraph">
    <w:name w:val="E-mail Signature"/>
    <w:basedOn w:val="Normal"/>
  </w:style>
  <w:style w:styleId="Emphasis" w:type="character">
    <w:name w:val="Emphasis"/>
    <w:qFormat/>
    <w:rPr>
      <w:i/>
      <w:iCs/>
    </w:rPr>
  </w:style>
  <w:style w:styleId="EndnoteReference" w:type="character">
    <w:name w:val="endnote reference"/>
    <w:semiHidden/>
    <w:rPr>
      <w:vertAlign w:val="superscript"/>
    </w:rPr>
  </w:style>
  <w:style w:styleId="EndnoteText" w:type="paragraph">
    <w:name w:val="endnote text"/>
    <w:basedOn w:val="Normal"/>
    <w:semiHidden/>
  </w:style>
  <w:style w:styleId="EnvelopeAddress" w:type="paragraph">
    <w:name w:val="envelope address"/>
    <w:basedOn w:val="Normal"/>
    <w:pPr>
      <w:framePr w:h="1980" w:hAnchor="page" w:hRule="exact" w:hSpace="180" w:w="7920" w:wrap="auto" w:xAlign="center" w:yAlign="bottom"/>
      <w:ind w:left="2880"/>
    </w:pPr>
    <w:rPr>
      <w:rFonts w:ascii="Arial" w:cs="Arial" w:hAnsi="Arial"/>
      <w:sz w:val="24"/>
      <w:szCs w:val="24"/>
    </w:rPr>
  </w:style>
  <w:style w:styleId="EnvelopeReturn" w:type="paragraph">
    <w:name w:val="envelope return"/>
    <w:basedOn w:val="Normal"/>
    <w:rPr>
      <w:rFonts w:ascii="Arial" w:cs="Arial" w:hAnsi="Arial"/>
    </w:rPr>
  </w:style>
  <w:style w:styleId="HTMLAcronym" w:type="character">
    <w:name w:val="HTML Acronym"/>
    <w:basedOn w:val="DefaultParagraphFont"/>
  </w:style>
  <w:style w:styleId="HTMLAddress" w:type="paragraph">
    <w:name w:val="HTML Address"/>
    <w:basedOn w:val="Normal"/>
    <w:rPr>
      <w:i/>
      <w:iCs/>
    </w:rPr>
  </w:style>
  <w:style w:styleId="HTMLCite" w:type="character">
    <w:name w:val="HTML Cite"/>
    <w:rPr>
      <w:i/>
      <w:iCs/>
    </w:rPr>
  </w:style>
  <w:style w:styleId="HTMLCode" w:type="character">
    <w:name w:val="HTML Code"/>
    <w:rPr>
      <w:rFonts w:ascii="Courier New" w:hAnsi="Courier New"/>
      <w:sz w:val="20"/>
      <w:szCs w:val="20"/>
    </w:rPr>
  </w:style>
  <w:style w:styleId="HTMLDefinition" w:type="character">
    <w:name w:val="HTML Definition"/>
    <w:rPr>
      <w:i/>
      <w:iCs/>
    </w:rPr>
  </w:style>
  <w:style w:styleId="HTMLKeyboard" w:type="character">
    <w:name w:val="HTML Keyboard"/>
    <w:rPr>
      <w:rFonts w:ascii="Courier New" w:hAnsi="Courier New"/>
      <w:sz w:val="20"/>
      <w:szCs w:val="20"/>
    </w:rPr>
  </w:style>
  <w:style w:styleId="HTMLPreformatted" w:type="paragraph">
    <w:name w:val="HTML Preformatted"/>
    <w:basedOn w:val="Normal"/>
    <w:rPr>
      <w:rFonts w:ascii="Courier New" w:cs="Courier New" w:hAnsi="Courier New"/>
    </w:rPr>
  </w:style>
  <w:style w:styleId="HTMLSample" w:type="character">
    <w:name w:val="HTML Sample"/>
    <w:rPr>
      <w:rFonts w:ascii="Courier New" w:hAnsi="Courier New"/>
    </w:rPr>
  </w:style>
  <w:style w:styleId="HTMLTypewriter" w:type="character">
    <w:name w:val="HTML Typewriter"/>
    <w:rPr>
      <w:rFonts w:ascii="Courier New" w:hAnsi="Courier New"/>
      <w:sz w:val="20"/>
      <w:szCs w:val="20"/>
    </w:rPr>
  </w:style>
  <w:style w:styleId="HTMLVariable" w:type="character">
    <w:name w:val="HTML Variable"/>
    <w:rPr>
      <w:i/>
      <w:iCs/>
    </w:rPr>
  </w:style>
  <w:style w:styleId="Index3" w:type="paragraph">
    <w:name w:val="index 3"/>
    <w:basedOn w:val="Normal"/>
    <w:next w:val="Normal"/>
    <w:autoRedefine/>
    <w:semiHidden/>
    <w:pPr>
      <w:ind w:hanging="200" w:left="600"/>
    </w:pPr>
  </w:style>
  <w:style w:styleId="Index4" w:type="paragraph">
    <w:name w:val="index 4"/>
    <w:basedOn w:val="Normal"/>
    <w:next w:val="Normal"/>
    <w:autoRedefine/>
    <w:semiHidden/>
    <w:pPr>
      <w:ind w:hanging="200" w:left="800"/>
    </w:pPr>
  </w:style>
  <w:style w:styleId="Index5" w:type="paragraph">
    <w:name w:val="index 5"/>
    <w:basedOn w:val="Normal"/>
    <w:next w:val="Normal"/>
    <w:autoRedefine/>
    <w:semiHidden/>
    <w:pPr>
      <w:ind w:hanging="200" w:left="1000"/>
    </w:pPr>
  </w:style>
  <w:style w:styleId="Index6" w:type="paragraph">
    <w:name w:val="index 6"/>
    <w:basedOn w:val="Normal"/>
    <w:next w:val="Normal"/>
    <w:autoRedefine/>
    <w:semiHidden/>
    <w:pPr>
      <w:ind w:hanging="200" w:left="1200"/>
    </w:pPr>
  </w:style>
  <w:style w:styleId="Index7" w:type="paragraph">
    <w:name w:val="index 7"/>
    <w:basedOn w:val="Normal"/>
    <w:next w:val="Normal"/>
    <w:autoRedefine/>
    <w:semiHidden/>
    <w:pPr>
      <w:ind w:hanging="200" w:left="1400"/>
    </w:pPr>
  </w:style>
  <w:style w:styleId="Index8" w:type="paragraph">
    <w:name w:val="index 8"/>
    <w:basedOn w:val="Normal"/>
    <w:next w:val="Normal"/>
    <w:autoRedefine/>
    <w:semiHidden/>
    <w:pPr>
      <w:ind w:hanging="200" w:left="1600"/>
    </w:pPr>
  </w:style>
  <w:style w:styleId="Index9" w:type="paragraph">
    <w:name w:val="index 9"/>
    <w:basedOn w:val="Normal"/>
    <w:next w:val="Normal"/>
    <w:autoRedefine/>
    <w:semiHidden/>
    <w:pPr>
      <w:ind w:hanging="200" w:left="1800"/>
    </w:pPr>
  </w:style>
  <w:style w:styleId="LineNumber" w:type="character">
    <w:name w:val="line number"/>
    <w:basedOn w:val="DefaultParagraphFont"/>
  </w:style>
  <w:style w:styleId="ListContinue" w:type="paragraph">
    <w:name w:val="List Continue"/>
    <w:basedOn w:val="Normal"/>
    <w:pPr>
      <w:spacing w:after="120"/>
      <w:ind w:left="283"/>
    </w:pPr>
  </w:style>
  <w:style w:styleId="ListContinue2" w:type="paragraph">
    <w:name w:val="List Continue 2"/>
    <w:basedOn w:val="Normal"/>
    <w:pPr>
      <w:spacing w:after="120"/>
      <w:ind w:left="566"/>
    </w:pPr>
  </w:style>
  <w:style w:styleId="ListContinue3" w:type="paragraph">
    <w:name w:val="List Continue 3"/>
    <w:basedOn w:val="Normal"/>
    <w:pPr>
      <w:spacing w:after="120"/>
      <w:ind w:left="849"/>
    </w:pPr>
  </w:style>
  <w:style w:styleId="ListContinue4" w:type="paragraph">
    <w:name w:val="List Continue 4"/>
    <w:basedOn w:val="Normal"/>
    <w:pPr>
      <w:spacing w:after="120"/>
      <w:ind w:left="1132"/>
    </w:pPr>
  </w:style>
  <w:style w:styleId="ListContinue5" w:type="paragraph">
    <w:name w:val="List Continue 5"/>
    <w:basedOn w:val="Normal"/>
    <w:pPr>
      <w:spacing w:after="120"/>
      <w:ind w:left="1415"/>
    </w:pPr>
  </w:style>
  <w:style w:styleId="ListNumber3" w:type="paragraph">
    <w:name w:val="List Number 3"/>
    <w:basedOn w:val="Normal"/>
    <w:pPr>
      <w:numPr>
        <w:numId w:val="6"/>
      </w:numPr>
    </w:pPr>
  </w:style>
  <w:style w:styleId="ListNumber4" w:type="paragraph">
    <w:name w:val="List Number 4"/>
    <w:basedOn w:val="Normal"/>
    <w:pPr>
      <w:numPr>
        <w:numId w:val="7"/>
      </w:numPr>
    </w:pPr>
  </w:style>
  <w:style w:styleId="ListNumber5" w:type="paragraph">
    <w:name w:val="List Number 5"/>
    <w:basedOn w:val="Normal"/>
    <w:pPr>
      <w:numPr>
        <w:numId w:val="8"/>
      </w:numPr>
    </w:pPr>
  </w:style>
  <w:style w:styleId="MacroText" w:type="paragraph">
    <w:name w:val="macro"/>
    <w:semiHidden/>
    <w:pPr>
      <w:tabs>
        <w:tab w:pos="480" w:val="left"/>
        <w:tab w:pos="960" w:val="left"/>
        <w:tab w:pos="1440" w:val="left"/>
        <w:tab w:pos="1920" w:val="left"/>
        <w:tab w:pos="2400" w:val="left"/>
        <w:tab w:pos="2880" w:val="left"/>
        <w:tab w:pos="3360" w:val="left"/>
        <w:tab w:pos="3840" w:val="left"/>
        <w:tab w:pos="4320" w:val="left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cs="Courier New" w:hAnsi="Courier New"/>
      <w:lang w:eastAsia="en-US"/>
    </w:rPr>
  </w:style>
  <w:style w:styleId="MessageHeader" w:type="paragraph">
    <w:name w:val="Message Header"/>
    <w:basedOn w:val="Normal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hanging="1134" w:left="1134"/>
    </w:pPr>
    <w:rPr>
      <w:rFonts w:ascii="Arial" w:cs="Arial" w:hAnsi="Arial"/>
      <w:sz w:val="24"/>
      <w:szCs w:val="24"/>
    </w:rPr>
  </w:style>
  <w:style w:styleId="NormalWeb" w:type="paragraph">
    <w:name w:val="Normal (Web)"/>
    <w:basedOn w:val="Normal"/>
    <w:uiPriority w:val="99"/>
    <w:rPr>
      <w:sz w:val="24"/>
      <w:szCs w:val="24"/>
    </w:rPr>
  </w:style>
  <w:style w:styleId="NormalIndent" w:type="paragraph">
    <w:name w:val="Normal Indent"/>
    <w:basedOn w:val="Normal"/>
    <w:pPr>
      <w:ind w:left="720"/>
    </w:pPr>
  </w:style>
  <w:style w:styleId="NoteHeading" w:type="paragraph">
    <w:name w:val="Note Heading"/>
    <w:basedOn w:val="Normal"/>
    <w:next w:val="Normal"/>
  </w:style>
  <w:style w:styleId="PageNumber" w:type="character">
    <w:name w:val="page number"/>
    <w:basedOn w:val="DefaultParagraphFont"/>
  </w:style>
  <w:style w:styleId="PlainText" w:type="paragraph">
    <w:name w:val="Plain Text"/>
    <w:basedOn w:val="Normal"/>
    <w:rPr>
      <w:rFonts w:ascii="Courier New" w:cs="Courier New" w:hAnsi="Courier New"/>
    </w:rPr>
  </w:style>
  <w:style w:styleId="Salutation" w:type="paragraph">
    <w:name w:val="Salutation"/>
    <w:basedOn w:val="Normal"/>
    <w:next w:val="Normal"/>
  </w:style>
  <w:style w:styleId="Signature" w:type="paragraph">
    <w:name w:val="Signature"/>
    <w:basedOn w:val="Normal"/>
    <w:pPr>
      <w:ind w:left="4252"/>
    </w:pPr>
  </w:style>
  <w:style w:styleId="Strong" w:type="character">
    <w:name w:val="Strong"/>
    <w:qFormat/>
    <w:rPr>
      <w:b/>
      <w:bCs/>
    </w:rPr>
  </w:style>
  <w:style w:styleId="Subtitle" w:type="paragraph">
    <w:name w:val="Subtitle"/>
    <w:basedOn w:val="Normal"/>
    <w:qFormat/>
    <w:pPr>
      <w:spacing w:after="60"/>
      <w:jc w:val="center"/>
      <w:outlineLvl w:val="1"/>
    </w:pPr>
    <w:rPr>
      <w:rFonts w:ascii="Arial" w:cs="Arial" w:hAnsi="Arial"/>
      <w:sz w:val="24"/>
      <w:szCs w:val="24"/>
    </w:rPr>
  </w:style>
  <w:style w:styleId="TableofAuthorities" w:type="paragraph">
    <w:name w:val="table of authorities"/>
    <w:basedOn w:val="Normal"/>
    <w:next w:val="Normal"/>
    <w:semiHidden/>
    <w:pPr>
      <w:ind w:hanging="200" w:left="200"/>
    </w:pPr>
  </w:style>
  <w:style w:styleId="TableofFigures" w:type="paragraph">
    <w:name w:val="table of figures"/>
    <w:basedOn w:val="Normal"/>
    <w:next w:val="Normal"/>
    <w:semiHidden/>
    <w:pPr>
      <w:ind w:hanging="400" w:left="400"/>
    </w:pPr>
  </w:style>
  <w:style w:styleId="Title" w:type="paragraph">
    <w:name w:val="Title"/>
    <w:basedOn w:val="Normal"/>
    <w:qFormat/>
    <w:pPr>
      <w:spacing w:after="60" w:before="240"/>
      <w:jc w:val="center"/>
      <w:outlineLvl w:val="0"/>
    </w:pPr>
    <w:rPr>
      <w:rFonts w:ascii="Arial" w:cs="Arial" w:hAnsi="Arial"/>
      <w:b/>
      <w:bCs/>
      <w:kern w:val="28"/>
      <w:sz w:val="32"/>
      <w:szCs w:val="32"/>
    </w:rPr>
  </w:style>
  <w:style w:styleId="TOAHeading" w:type="paragraph">
    <w:name w:val="toa heading"/>
    <w:basedOn w:val="Normal"/>
    <w:next w:val="Normal"/>
    <w:semiHidden/>
    <w:pPr>
      <w:spacing w:before="120"/>
    </w:pPr>
    <w:rPr>
      <w:rFonts w:ascii="Arial" w:cs="Arial" w:hAnsi="Arial"/>
      <w:b/>
      <w:bCs/>
      <w:sz w:val="24"/>
      <w:szCs w:val="24"/>
    </w:rPr>
  </w:style>
  <w:style w:customStyle="1" w:styleId="TAJ" w:type="paragraph">
    <w:name w:val="TAJ"/>
    <w:basedOn w:val="Normal"/>
    <w:rsid w:val="00802AA2"/>
    <w:pPr>
      <w:keepNext/>
      <w:keepLines/>
      <w:spacing w:after="0"/>
      <w:jc w:val="both"/>
    </w:pPr>
    <w:rPr>
      <w:rFonts w:ascii="Arial" w:hAnsi="Arial"/>
      <w:sz w:val="18"/>
    </w:rPr>
  </w:style>
  <w:style w:styleId="BalloonText" w:type="paragraph">
    <w:name w:val="Balloon Text"/>
    <w:basedOn w:val="Normal"/>
    <w:link w:val="BalloonTextChar"/>
    <w:rsid w:val="00F12DD3"/>
    <w:pPr>
      <w:spacing w:after="0"/>
    </w:pPr>
    <w:rPr>
      <w:rFonts w:ascii="Tahoma" w:hAnsi="Tahoma"/>
      <w:sz w:val="16"/>
      <w:szCs w:val="16"/>
      <w:lang w:val="x-none"/>
    </w:rPr>
  </w:style>
  <w:style w:customStyle="1" w:styleId="BalloonTextChar" w:type="character">
    <w:name w:val="Balloon Text Char"/>
    <w:link w:val="BalloonText"/>
    <w:rsid w:val="00F12DD3"/>
    <w:rPr>
      <w:rFonts w:ascii="Tahoma" w:cs="Tahoma" w:hAnsi="Tahoma"/>
      <w:sz w:val="16"/>
      <w:szCs w:val="16"/>
      <w:lang w:eastAsia="en-US"/>
    </w:rPr>
  </w:style>
  <w:style w:customStyle="1" w:styleId="oneM2M-CoverTableLeft" w:type="paragraph">
    <w:name w:val="oneM2M-CoverTableLeft"/>
    <w:basedOn w:val="Normal"/>
    <w:qFormat/>
    <w:rsid w:val="00D7373D"/>
    <w:pPr>
      <w:keepNext/>
      <w:keepLines/>
      <w:overflowPunct/>
      <w:autoSpaceDE/>
      <w:autoSpaceDN/>
      <w:adjustRightInd/>
      <w:spacing w:after="60" w:before="60"/>
      <w:textAlignment w:val="auto"/>
    </w:pPr>
    <w:rPr>
      <w:rFonts w:eastAsia="BatangChe"/>
      <w:color w:val="FFFFFF"/>
      <w:sz w:val="24"/>
      <w:szCs w:val="24"/>
      <w:lang w:val="en-US"/>
    </w:rPr>
  </w:style>
  <w:style w:customStyle="1" w:styleId="oneM2M-Normal" w:type="paragraph">
    <w:name w:val="oneM2M-Normal"/>
    <w:basedOn w:val="Normal"/>
    <w:qFormat/>
    <w:rsid w:val="00D37DA4"/>
    <w:pPr>
      <w:tabs>
        <w:tab w:pos="284" w:val="left"/>
      </w:tabs>
      <w:overflowPunct/>
      <w:autoSpaceDE/>
      <w:autoSpaceDN/>
      <w:adjustRightInd/>
      <w:spacing w:after="0" w:before="120"/>
      <w:textAlignment w:val="auto"/>
    </w:pPr>
    <w:rPr>
      <w:rFonts w:eastAsia="SimSun"/>
      <w:szCs w:val="24"/>
    </w:rPr>
  </w:style>
  <w:style w:styleId="Revision" w:type="paragraph">
    <w:name w:val="Revision"/>
    <w:hidden/>
    <w:uiPriority w:val="99"/>
    <w:semiHidden/>
    <w:rsid w:val="00CB6E33"/>
    <w:rPr>
      <w:lang w:eastAsia="en-US"/>
    </w:rPr>
  </w:style>
  <w:style w:styleId="TableGrid" w:type="table">
    <w:name w:val="Table Grid"/>
    <w:basedOn w:val="TableNormal"/>
    <w:rsid w:val="00CC049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B1" w:type="paragraph">
    <w:name w:val="TB1"/>
    <w:basedOn w:val="Normal"/>
    <w:qFormat/>
    <w:rsid w:val="00802AA2"/>
    <w:pPr>
      <w:keepNext/>
      <w:keepLines/>
      <w:numPr>
        <w:numId w:val="11"/>
      </w:numPr>
      <w:tabs>
        <w:tab w:pos="720" w:val="left"/>
      </w:tabs>
      <w:spacing w:after="0"/>
      <w:ind w:hanging="380" w:left="737"/>
    </w:pPr>
    <w:rPr>
      <w:rFonts w:ascii="Arial" w:hAnsi="Arial"/>
      <w:sz w:val="18"/>
    </w:rPr>
  </w:style>
  <w:style w:customStyle="1" w:styleId="TB2" w:type="paragraph">
    <w:name w:val="TB2"/>
    <w:basedOn w:val="Normal"/>
    <w:qFormat/>
    <w:rsid w:val="00802AA2"/>
    <w:pPr>
      <w:keepNext/>
      <w:keepLines/>
      <w:numPr>
        <w:numId w:val="12"/>
      </w:numPr>
      <w:tabs>
        <w:tab w:pos="1109" w:val="left"/>
      </w:tabs>
      <w:spacing w:after="0"/>
      <w:ind w:hanging="380" w:left="1100"/>
    </w:pPr>
    <w:rPr>
      <w:rFonts w:ascii="Arial" w:hAnsi="Arial"/>
      <w:sz w:val="18"/>
    </w:rPr>
  </w:style>
  <w:style w:customStyle="1" w:styleId="B1Car" w:type="character">
    <w:name w:val="B1+ Car"/>
    <w:rsid w:val="000E1AA1"/>
    <w:rPr>
      <w:lang w:eastAsia="en-US"/>
    </w:rPr>
  </w:style>
  <w:style w:styleId="ListParagraph" w:type="paragraph">
    <w:name w:val="List Paragraph"/>
    <w:basedOn w:val="Normal"/>
    <w:uiPriority w:val="34"/>
    <w:qFormat/>
    <w:rsid w:val="00692391"/>
    <w:pPr>
      <w:ind w:left="720"/>
      <w:contextualSpacing/>
    </w:pPr>
  </w:style>
  <w:style w:styleId="UnresolvedMention" w:type="character">
    <w:name w:val="Unresolved Mention"/>
    <w:basedOn w:val="DefaultParagraphFont"/>
    <w:uiPriority w:val="99"/>
    <w:semiHidden/>
    <w:unhideWhenUsed/>
    <w:rsid w:val="0099655B"/>
    <w:rPr>
      <w:color w:val="605E5C"/>
      <w:shd w:color="auto" w:fill="E1DFDD" w:val="clear"/>
    </w:rPr>
  </w:style>
  <w:style w:customStyle="1" w:styleId="OneM2M-FrontMatter" w:type="paragraph">
    <w:name w:val="OneM2M-FrontMatter"/>
    <w:basedOn w:val="Normal"/>
    <w:rsid w:val="00B207B1"/>
    <w:pPr>
      <w:keepNext/>
      <w:keepLines/>
      <w:overflowPunct/>
      <w:autoSpaceDE/>
      <w:autoSpaceDN/>
      <w:adjustRightInd/>
      <w:spacing w:after="60" w:before="60"/>
      <w:textAlignment w:val="auto"/>
    </w:pPr>
    <w:rPr>
      <w:rFonts w:ascii="Myriad Pro" w:eastAsia="BatangChe" w:hAnsi="Myriad Pro"/>
      <w:sz w:val="22"/>
      <w:szCs w:val="24"/>
      <w:lang w:val="en-US"/>
    </w:rPr>
  </w:style>
  <w:style w:customStyle="1" w:styleId="ImageCaption" w:type="paragraph">
    <w:name w:val="Image Caption"/>
    <w:basedOn w:val="TF"/>
    <w:link w:val="ImageCaptionChar"/>
    <w:qFormat/>
    <w:rsid w:val="00BF4565"/>
  </w:style>
  <w:style w:customStyle="1" w:styleId="TableCaption" w:type="paragraph">
    <w:name w:val="Table Caption"/>
    <w:basedOn w:val="TH"/>
    <w:link w:val="TableCaptionChar"/>
    <w:qFormat/>
    <w:rsid w:val="00BF4565"/>
  </w:style>
  <w:style w:customStyle="1" w:styleId="FLChar" w:type="character">
    <w:name w:val="FL Char"/>
    <w:basedOn w:val="DefaultParagraphFont"/>
    <w:link w:val="FL"/>
    <w:rsid w:val="00BF4565"/>
    <w:rPr>
      <w:rFonts w:ascii="Arial" w:hAnsi="Arial"/>
      <w:b/>
      <w:lang w:eastAsia="en-US"/>
    </w:rPr>
  </w:style>
  <w:style w:customStyle="1" w:styleId="TFChar" w:type="character">
    <w:name w:val="TF Char"/>
    <w:basedOn w:val="FLChar"/>
    <w:link w:val="TF"/>
    <w:rsid w:val="00BF4565"/>
    <w:rPr>
      <w:rFonts w:ascii="Arial" w:hAnsi="Arial"/>
      <w:b/>
      <w:lang w:eastAsia="en-US"/>
    </w:rPr>
  </w:style>
  <w:style w:customStyle="1" w:styleId="ImageCaptionChar" w:type="character">
    <w:name w:val="Image Caption Char"/>
    <w:basedOn w:val="TFChar"/>
    <w:link w:val="ImageCaption"/>
    <w:rsid w:val="00BF4565"/>
    <w:rPr>
      <w:rFonts w:ascii="Arial" w:hAnsi="Arial"/>
      <w:b/>
      <w:lang w:eastAsia="en-US"/>
    </w:rPr>
  </w:style>
  <w:style w:customStyle="1" w:styleId="Figure" w:type="paragraph">
    <w:name w:val="Figure"/>
    <w:basedOn w:val="FL"/>
    <w:link w:val="FigureChar"/>
    <w:qFormat/>
    <w:rsid w:val="00547161"/>
    <w:pPr>
      <w:framePr w:hAnchor="text" w:vAnchor="text" w:wrap="around" w:xAlign="center" w:y="1"/>
    </w:pPr>
    <w:rPr>
      <w:noProof/>
      <w:lang w:eastAsia="en-GB"/>
    </w:rPr>
  </w:style>
  <w:style w:customStyle="1" w:styleId="THChar" w:type="character">
    <w:name w:val="TH Char"/>
    <w:basedOn w:val="FLChar"/>
    <w:link w:val="TH"/>
    <w:rsid w:val="00BF4565"/>
    <w:rPr>
      <w:rFonts w:ascii="Arial" w:hAnsi="Arial"/>
      <w:b/>
      <w:lang w:eastAsia="en-US"/>
    </w:rPr>
  </w:style>
  <w:style w:customStyle="1" w:styleId="TableCaptionChar" w:type="character">
    <w:name w:val="Table Caption Char"/>
    <w:basedOn w:val="THChar"/>
    <w:link w:val="TableCaption"/>
    <w:rsid w:val="00BF4565"/>
    <w:rPr>
      <w:rFonts w:ascii="Arial" w:hAnsi="Arial"/>
      <w:b/>
      <w:lang w:eastAsia="en-US"/>
    </w:rPr>
  </w:style>
  <w:style w:customStyle="1" w:styleId="Table" w:type="table">
    <w:name w:val="Table"/>
    <w:basedOn w:val="TableNormal"/>
    <w:uiPriority w:val="99"/>
    <w:rsid w:val="00F53001"/>
    <w:pPr>
      <w:jc w:val="center"/>
    </w:pPr>
    <w:tblPr>
      <w:jc w:val="center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rPr>
      <w:jc w:val="center"/>
    </w:trPr>
    <w:tcPr>
      <w:vAlign w:val="center"/>
    </w:tcPr>
    <w:tblStylePr w:type="firstRow">
      <w:rPr>
        <w:rFonts w:ascii="Times New Roman" w:hAnsi="Times New Roman"/>
        <w:b/>
        <w:sz w:val="20"/>
      </w:rPr>
    </w:tblStylePr>
  </w:style>
  <w:style w:customStyle="1" w:styleId="FigureChar" w:type="character">
    <w:name w:val="Figure Char"/>
    <w:basedOn w:val="FLChar"/>
    <w:link w:val="Figure"/>
    <w:rsid w:val="00547161"/>
    <w:rPr>
      <w:rFonts w:ascii="Arial" w:hAnsi="Arial"/>
      <w:b/>
      <w:noProof/>
      <w:lang w:eastAsia="en-US"/>
    </w:rPr>
  </w:style>
  <w:style w:customStyle="1" w:styleId="TACChar" w:type="character">
    <w:name w:val="TAC Char"/>
    <w:basedOn w:val="TALChar"/>
    <w:link w:val="TAC"/>
    <w:rsid w:val="006B246A"/>
    <w:rPr>
      <w:rFonts w:ascii="Arial" w:hAnsi="Arial"/>
      <w:sz w:val="18"/>
      <w:lang w:eastAsia="en-US"/>
    </w:rPr>
  </w:style>
  <w:style w:customStyle="1" w:styleId="TAHChar" w:type="character">
    <w:name w:val="TAH Char"/>
    <w:basedOn w:val="TACChar"/>
    <w:link w:val="TAH"/>
    <w:rsid w:val="006B246A"/>
    <w:rPr>
      <w:rFonts w:ascii="Arial" w:hAnsi="Arial"/>
      <w:b/>
      <w:sz w:val="18"/>
      <w:lang w:eastAsia="en-US"/>
    </w:rPr>
  </w:style>
  <w:style w:customStyle="1" w:styleId="SourceCode" w:type="paragraph">
    <w:name w:val="Source Code"/>
    <w:basedOn w:val="Normal"/>
    <w:qFormat/>
    <w:rsid w:val="00E35718"/>
    <w:pPr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</w:pBdr>
      <w:shd w:color="auto" w:fill="auto" w:val="pct5"/>
      <w:wordWrap w:val="0"/>
      <w:spacing w:before="180"/>
    </w:pPr>
    <w:rPr>
      <w:rFonts w:ascii="Courier New" w:hAnsi="Courier New"/>
      <w:color w:themeColor="background1" w:themeShade="A6" w:val="A6A6A6"/>
    </w:r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0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1.xml" Type="http://schemas.openxmlformats.org/officeDocument/2006/relationships/header" /><Relationship Id="rId10" Target="footer1.xml" Type="http://schemas.openxmlformats.org/officeDocument/2006/relationships/footer" /><Relationship Id="rId11" Target="footer2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TSI\Templates\ETSI%20'new'%20deliverables\ETSIW_201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ETSIW_2013.dotm</Template>
  <TotalTime>376</TotalTime>
  <Pages>35</Pages>
  <Words>6740</Words>
  <Characters>38422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 Test Suite and Implementation eXtra Information for Test</vt:lpstr>
    </vt:vector>
  </TitlesOfParts>
  <Company>ETS Sophia Antipolis</Company>
  <LinksUpToDate>false</LinksUpToDate>
  <CharactersWithSpaces>45072</CharactersWithSpaces>
  <SharedDoc>false</SharedDoc>
  <HLinks>
    <vt:vector size="30" baseType="variant">
      <vt:variant>
        <vt:i4>4128773</vt:i4>
      </vt:variant>
      <vt:variant>
        <vt:i4>282</vt:i4>
      </vt:variant>
      <vt:variant>
        <vt:i4>0</vt:i4>
      </vt:variant>
      <vt:variant>
        <vt:i4>5</vt:i4>
      </vt:variant>
      <vt:variant>
        <vt:lpwstr>mailto:edithelp@etsi.org</vt:lpwstr>
      </vt:variant>
      <vt:variant>
        <vt:lpwstr/>
      </vt:variant>
      <vt:variant>
        <vt:i4>6750312</vt:i4>
      </vt:variant>
      <vt:variant>
        <vt:i4>279</vt:i4>
      </vt:variant>
      <vt:variant>
        <vt:i4>0</vt:i4>
      </vt:variant>
      <vt:variant>
        <vt:i4>5</vt:i4>
      </vt:variant>
      <vt:variant>
        <vt:lpwstr>http://git.onem2m.org:8080/TST/ATS.git</vt:lpwstr>
      </vt:variant>
      <vt:variant>
        <vt:lpwstr/>
      </vt:variant>
      <vt:variant>
        <vt:i4>4128790</vt:i4>
      </vt:variant>
      <vt:variant>
        <vt:i4>276</vt:i4>
      </vt:variant>
      <vt:variant>
        <vt:i4>0</vt:i4>
      </vt:variant>
      <vt:variant>
        <vt:i4>5</vt:i4>
      </vt:variant>
      <vt:variant>
        <vt:lpwstr>https://git.onem2m.org/TST/ATS/tags/TST-2018-0021-TS-0019_TTCN-3_Test_cases</vt:lpwstr>
      </vt:variant>
      <vt:variant>
        <vt:lpwstr/>
      </vt:variant>
      <vt:variant>
        <vt:i4>6815754</vt:i4>
      </vt:variant>
      <vt:variant>
        <vt:i4>177</vt:i4>
      </vt:variant>
      <vt:variant>
        <vt:i4>0</vt:i4>
      </vt:variant>
      <vt:variant>
        <vt:i4>5</vt:i4>
      </vt:variant>
      <vt:variant>
        <vt:lpwstr>http://member.onem2m.org/Static_pages/Others/Rules_Pages/oneM2M-Drafting-Rules-V1_0.doc</vt:lpwstr>
      </vt:variant>
      <vt:variant>
        <vt:lpwstr/>
      </vt:variant>
      <vt:variant>
        <vt:i4>5636118</vt:i4>
      </vt:variant>
      <vt:variant>
        <vt:i4>0</vt:i4>
      </vt:variant>
      <vt:variant>
        <vt:i4>0</vt:i4>
      </vt:variant>
      <vt:variant>
        <vt:i4>5</vt:i4>
      </vt:variant>
      <vt:variant>
        <vt:lpwstr>https://portal.etsi.org/Portals/0/TBpages/edithelp/Docs/ETSI manual of signs (trademarks).pdf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2025-06-05T12:48:06Z</dcterms:created>
  <dcterms:modified xsi:type="dcterms:W3CDTF">2025-06-05T12:48:06Z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